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10315"/>
        <w:gridCol w:w="222"/>
        <w:gridCol w:w="222"/>
      </w:tblGrid>
      <w:tr w:rsidR="00E217AB" w:rsidRPr="007C365A" w:rsidTr="00C93754">
        <w:trPr>
          <w:trHeight w:val="1418"/>
        </w:trPr>
        <w:tc>
          <w:tcPr>
            <w:tcW w:w="4395" w:type="dxa"/>
            <w:vAlign w:val="center"/>
          </w:tcPr>
          <w:tbl>
            <w:tblPr>
              <w:tblW w:w="10099" w:type="dxa"/>
              <w:tblLook w:val="01E0"/>
            </w:tblPr>
            <w:tblGrid>
              <w:gridCol w:w="4395"/>
              <w:gridCol w:w="1276"/>
              <w:gridCol w:w="4428"/>
            </w:tblGrid>
            <w:tr w:rsidR="00E217AB" w:rsidRPr="007C365A" w:rsidTr="00C93754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217AB" w:rsidRPr="007C365A" w:rsidRDefault="00353677" w:rsidP="00C93754">
                  <w:pPr>
                    <w:jc w:val="center"/>
                    <w:rPr>
                      <w:rFonts w:ascii="a_Timer Bashkir" w:hAnsi="a_Timer Bashkir"/>
                      <w:sz w:val="20"/>
                    </w:rPr>
                  </w:pPr>
                  <w:r w:rsidRPr="007C365A">
                    <w:rPr>
                      <w:rFonts w:asciiTheme="minorHAnsi" w:hAnsiTheme="minorHAnsi"/>
                      <w:noProof/>
                      <w:sz w:val="20"/>
                    </w:rPr>
                    <w:pict>
                      <v:line id="_x0000_s1026" style="position:absolute;left:0;text-align:left;z-index:251658240;visibility:visible" from="-16.05pt,92.45pt" to="470.7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            <v:stroke linestyle="thickThin"/>
                      </v:line>
                    </w:pict>
                  </w:r>
                  <w:r w:rsidR="00E217AB" w:rsidRPr="007C365A">
                    <w:rPr>
                      <w:rFonts w:ascii="a_Timer Bashkir" w:hAnsi="a_Timer Bashkir"/>
                      <w:sz w:val="20"/>
                    </w:rPr>
                    <w:t>БАШ</w:t>
                  </w:r>
                  <w:r w:rsidR="00E217AB" w:rsidRPr="007C365A">
                    <w:rPr>
                      <w:rFonts w:ascii="Lucida Sans Unicode" w:hAnsi="Lucida Sans Unicode" w:cs="Lucida Sans Unicode"/>
                      <w:sz w:val="20"/>
                      <w:lang w:val="be-BY"/>
                    </w:rPr>
                    <w:t>Ҡ</w:t>
                  </w:r>
                  <w:r w:rsidR="00E217AB" w:rsidRPr="007C365A">
                    <w:rPr>
                      <w:rFonts w:ascii="a_Timer Bashkir" w:hAnsi="a_Timer Bashkir"/>
                      <w:sz w:val="20"/>
                    </w:rPr>
                    <w:t>ОРТОСТАН РЕСПУБЛИКА</w:t>
                  </w:r>
                  <w:r w:rsidR="00E217AB" w:rsidRPr="007C365A">
                    <w:rPr>
                      <w:rFonts w:ascii="a_Timer Bashkir" w:eastAsia="Batang" w:hAnsi="a_Timer Bashkir"/>
                      <w:sz w:val="20"/>
                      <w:lang w:val="be-BY"/>
                    </w:rPr>
                    <w:t>Һ</w:t>
                  </w:r>
                  <w:r w:rsidR="00E217AB" w:rsidRPr="007C365A">
                    <w:rPr>
                      <w:rFonts w:ascii="a_Timer Bashkir" w:hAnsi="a_Timer Bashkir"/>
                      <w:sz w:val="20"/>
                    </w:rPr>
                    <w:t>Ы</w:t>
                  </w:r>
                </w:p>
                <w:p w:rsidR="00E217AB" w:rsidRPr="007C365A" w:rsidRDefault="00E217AB" w:rsidP="00C93754">
                  <w:pPr>
                    <w:rPr>
                      <w:rFonts w:ascii="a_Timer Bashkir" w:hAnsi="a_Timer Bashkir"/>
                      <w:spacing w:val="22"/>
                      <w:sz w:val="20"/>
                      <w:lang w:val="be-BY"/>
                    </w:rPr>
                  </w:pPr>
                  <w:r w:rsidRPr="007C365A">
                    <w:rPr>
                      <w:rFonts w:ascii="a_Timer Bashkir" w:hAnsi="a_Timer Bashkir"/>
                      <w:spacing w:val="22"/>
                      <w:sz w:val="20"/>
                      <w:lang w:val="be-BY"/>
                    </w:rPr>
                    <w:t xml:space="preserve">      ХӘЙБУЛЛА РАЙОНЫ</w:t>
                  </w:r>
                </w:p>
                <w:p w:rsidR="00E217AB" w:rsidRPr="007C365A" w:rsidRDefault="00E217AB" w:rsidP="00C93754">
                  <w:pPr>
                    <w:pStyle w:val="1"/>
                    <w:jc w:val="center"/>
                    <w:rPr>
                      <w:bCs/>
                      <w:caps/>
                      <w:sz w:val="20"/>
                      <w:lang w:val="be-BY"/>
                    </w:rPr>
                  </w:pPr>
                  <w:r w:rsidRPr="007C365A">
                    <w:rPr>
                      <w:bCs/>
                      <w:caps/>
                      <w:sz w:val="20"/>
                    </w:rPr>
                    <w:t>муниципаль</w:t>
                  </w:r>
                  <w:r w:rsidRPr="007C365A">
                    <w:rPr>
                      <w:rFonts w:ascii="Times New Roman" w:hAnsi="Times New Roman"/>
                      <w:bCs/>
                      <w:caps/>
                      <w:sz w:val="20"/>
                    </w:rPr>
                    <w:t xml:space="preserve"> </w:t>
                  </w:r>
                  <w:r w:rsidRPr="007C365A">
                    <w:rPr>
                      <w:bCs/>
                      <w:caps/>
                      <w:sz w:val="20"/>
                    </w:rPr>
                    <w:t>районыНЫ</w:t>
                  </w:r>
                  <w:r w:rsidRPr="007C365A">
                    <w:rPr>
                      <w:bCs/>
                      <w:caps/>
                      <w:sz w:val="20"/>
                      <w:lang w:val="be-BY"/>
                    </w:rPr>
                    <w:t>Ң</w:t>
                  </w:r>
                </w:p>
                <w:p w:rsidR="00E217AB" w:rsidRPr="007C365A" w:rsidRDefault="00E217AB" w:rsidP="00C93754">
                  <w:pPr>
                    <w:pStyle w:val="1"/>
                    <w:jc w:val="center"/>
                    <w:rPr>
                      <w:bCs/>
                      <w:caps/>
                      <w:sz w:val="20"/>
                    </w:rPr>
                  </w:pPr>
                  <w:r w:rsidRPr="007C365A">
                    <w:rPr>
                      <w:bCs/>
                      <w:caps/>
                      <w:sz w:val="20"/>
                    </w:rPr>
                    <w:t xml:space="preserve"> А</w:t>
                  </w:r>
                  <w:r w:rsidRPr="007C365A">
                    <w:rPr>
                      <w:rFonts w:ascii="Lucida Sans Unicode" w:hAnsi="Lucida Sans Unicode" w:cs="Lucida Sans Unicode"/>
                      <w:sz w:val="20"/>
                      <w:lang w:val="be-BY"/>
                    </w:rPr>
                    <w:t>Ҡ</w:t>
                  </w:r>
                  <w:r w:rsidRPr="007C365A">
                    <w:rPr>
                      <w:bCs/>
                      <w:caps/>
                      <w:sz w:val="20"/>
                    </w:rPr>
                    <w:t>ЪЯР АУЫЛ СОВЕТЫ</w:t>
                  </w:r>
                </w:p>
                <w:p w:rsidR="00E217AB" w:rsidRPr="007C365A" w:rsidRDefault="00E217AB" w:rsidP="00C93754">
                  <w:pPr>
                    <w:pStyle w:val="1"/>
                    <w:jc w:val="center"/>
                    <w:rPr>
                      <w:bCs/>
                      <w:caps/>
                      <w:sz w:val="20"/>
                    </w:rPr>
                  </w:pPr>
                  <w:r w:rsidRPr="007C365A">
                    <w:rPr>
                      <w:bCs/>
                      <w:caps/>
                      <w:sz w:val="20"/>
                    </w:rPr>
                    <w:t>АУЫЛ БИЛӘМӘ</w:t>
                  </w:r>
                  <w:r w:rsidRPr="007C365A">
                    <w:rPr>
                      <w:bCs/>
                      <w:caps/>
                      <w:sz w:val="20"/>
                      <w:lang w:val="be-BY"/>
                    </w:rPr>
                    <w:t>Һ</w:t>
                  </w:r>
                  <w:r w:rsidRPr="007C365A">
                    <w:rPr>
                      <w:bCs/>
                      <w:caps/>
                      <w:sz w:val="20"/>
                    </w:rPr>
                    <w:t xml:space="preserve">Е </w:t>
                  </w:r>
                </w:p>
                <w:p w:rsidR="00E217AB" w:rsidRPr="007C365A" w:rsidRDefault="00E217AB" w:rsidP="00E217AB">
                  <w:pPr>
                    <w:pStyle w:val="1"/>
                    <w:jc w:val="center"/>
                    <w:rPr>
                      <w:rFonts w:ascii="a_Helver(05%) Bashkir" w:hAnsi="a_Helver(05%) Bashkir"/>
                      <w:sz w:val="20"/>
                    </w:rPr>
                  </w:pPr>
                  <w:r w:rsidRPr="007C365A">
                    <w:rPr>
                      <w:bCs/>
                      <w:caps/>
                      <w:sz w:val="20"/>
                    </w:rPr>
                    <w:t>СОВЕТЫ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E217AB" w:rsidRPr="007C365A" w:rsidRDefault="00E217AB" w:rsidP="00C93754">
                  <w:pPr>
                    <w:jc w:val="center"/>
                    <w:rPr>
                      <w:rFonts w:ascii="a_Helver(05%) Bashkir" w:hAnsi="a_Helver(05%) Bashkir"/>
                      <w:sz w:val="20"/>
                    </w:rPr>
                  </w:pPr>
                  <w:r w:rsidRPr="007C365A">
                    <w:rPr>
                      <w:rFonts w:ascii="a_Helver(05%) Bashkir" w:hAnsi="a_Helver(05%) Bashkir"/>
                      <w:noProof/>
                      <w:sz w:val="20"/>
                    </w:rPr>
                    <w:drawing>
                      <wp:inline distT="0" distB="0" distL="0" distR="0">
                        <wp:extent cx="653415" cy="8210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vAlign w:val="center"/>
                </w:tcPr>
                <w:p w:rsidR="00E217AB" w:rsidRPr="007C365A" w:rsidRDefault="00E217AB" w:rsidP="00C93754">
                  <w:pPr>
                    <w:jc w:val="center"/>
                    <w:rPr>
                      <w:rFonts w:ascii="a_Timer Bashkir" w:hAnsi="a_Timer Bashkir"/>
                      <w:spacing w:val="22"/>
                      <w:sz w:val="20"/>
                      <w:lang w:val="be-BY"/>
                    </w:rPr>
                  </w:pPr>
                  <w:r w:rsidRPr="007C365A">
                    <w:rPr>
                      <w:rFonts w:ascii="a_Timer Bashkir" w:hAnsi="a_Timer Bashkir"/>
                      <w:spacing w:val="22"/>
                      <w:sz w:val="20"/>
                      <w:lang w:val="be-BY"/>
                    </w:rPr>
                    <w:t xml:space="preserve">СОВЕТ </w:t>
                  </w:r>
                </w:p>
                <w:p w:rsidR="00E217AB" w:rsidRPr="007C365A" w:rsidRDefault="00E217AB" w:rsidP="00C93754">
                  <w:pPr>
                    <w:jc w:val="center"/>
                    <w:rPr>
                      <w:rFonts w:ascii="a_Helver(05%) Bashkir" w:hAnsi="a_Helver(05%) Bashkir"/>
                      <w:sz w:val="20"/>
                    </w:rPr>
                  </w:pPr>
                  <w:r w:rsidRPr="007C365A">
                    <w:rPr>
                      <w:rFonts w:ascii="a_Timer Bashkir" w:hAnsi="a_Timer Bashkir"/>
                      <w:spacing w:val="22"/>
                      <w:sz w:val="20"/>
                      <w:lang w:val="be-BY"/>
                    </w:rPr>
                    <w:t xml:space="preserve">СЕЛЬСКОГО ПОСЕЛЕНИЯ  АКЪЯРСКИЙ СЕЛЬСОВЕТ МУНИЦИПАЛЬНОГО РАЙОНА ХАЙБУЛЛИНСКИЙ РАЙОН </w:t>
                  </w:r>
                  <w:r w:rsidRPr="007C365A">
                    <w:rPr>
                      <w:rFonts w:ascii="a_Timer Bashkir" w:hAnsi="a_Timer Bashkir"/>
                      <w:sz w:val="20"/>
                    </w:rPr>
                    <w:t>РЕСПУБЛИКИ БАШКОРТОСТАН</w:t>
                  </w:r>
                </w:p>
              </w:tc>
            </w:tr>
          </w:tbl>
          <w:p w:rsidR="00E217AB" w:rsidRPr="007C365A" w:rsidRDefault="00E217AB" w:rsidP="00C93754">
            <w:pPr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</w:pPr>
            <w:r w:rsidRPr="007C365A"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  <w:t xml:space="preserve">               </w:t>
            </w:r>
          </w:p>
          <w:p w:rsidR="00E217AB" w:rsidRPr="007C365A" w:rsidRDefault="00E217AB" w:rsidP="00C93754">
            <w:pPr>
              <w:rPr>
                <w:sz w:val="26"/>
                <w:szCs w:val="26"/>
              </w:rPr>
            </w:pPr>
            <w:r w:rsidRPr="007C365A"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  <w:t xml:space="preserve">             Ҡ</w:t>
            </w:r>
            <w:r w:rsidRPr="007C365A">
              <w:rPr>
                <w:rFonts w:ascii="a_Timer(05%) Bashkir" w:hAnsi="a_Timer(05%) Bashkir"/>
                <w:b/>
                <w:spacing w:val="24"/>
                <w:sz w:val="26"/>
                <w:szCs w:val="26"/>
                <w:lang w:val="be-BY"/>
              </w:rPr>
              <w:t xml:space="preserve">АРАР                  </w:t>
            </w:r>
            <w:r w:rsidRPr="007C365A">
              <w:rPr>
                <w:rFonts w:ascii="a_Timer(05%) Bashkir" w:hAnsi="a_Timer(05%) Bashkir"/>
                <w:b/>
                <w:spacing w:val="24"/>
                <w:sz w:val="26"/>
                <w:szCs w:val="26"/>
                <w:lang w:val="be-BY"/>
              </w:rPr>
              <w:tab/>
              <w:t xml:space="preserve">                            </w:t>
            </w:r>
            <w:r w:rsidR="007C365A">
              <w:rPr>
                <w:rFonts w:ascii="a_Timer(05%) Bashkir" w:hAnsi="a_Timer(05%) Bashkir"/>
                <w:b/>
                <w:spacing w:val="24"/>
                <w:sz w:val="26"/>
                <w:szCs w:val="26"/>
                <w:lang w:val="be-BY"/>
              </w:rPr>
              <w:t xml:space="preserve">  </w:t>
            </w:r>
            <w:r w:rsidRPr="007C365A">
              <w:rPr>
                <w:rFonts w:ascii="a_Timer(05%) Bashkir" w:hAnsi="a_Timer(05%) Bashkir"/>
                <w:b/>
                <w:spacing w:val="24"/>
                <w:sz w:val="26"/>
                <w:szCs w:val="26"/>
                <w:lang w:val="be-BY"/>
              </w:rPr>
              <w:t xml:space="preserve">   РЕШЕНИЕ</w:t>
            </w:r>
          </w:p>
          <w:p w:rsidR="00E217AB" w:rsidRPr="007C365A" w:rsidRDefault="00E217AB" w:rsidP="00C93754">
            <w:pPr>
              <w:rPr>
                <w:rFonts w:ascii="a_Timer(05%) Bashkir" w:hAnsi="a_Timer(05%) Bashkir"/>
                <w:sz w:val="26"/>
                <w:szCs w:val="26"/>
                <w:lang w:val="be-BY"/>
              </w:rPr>
            </w:pPr>
            <w:r w:rsidRP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          20 октябрь 2021 й.       </w:t>
            </w:r>
            <w:r w:rsid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 </w:t>
            </w:r>
            <w:r w:rsidRP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      № Р-106/20           </w:t>
            </w:r>
            <w:r w:rsid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</w:t>
            </w:r>
            <w:r w:rsidRP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  </w:t>
            </w:r>
            <w:r w:rsid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</w:t>
            </w:r>
            <w:r w:rsidRP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20 октября 2021 г.       </w:t>
            </w:r>
          </w:p>
          <w:p w:rsidR="00E217AB" w:rsidRPr="007C365A" w:rsidRDefault="00E217AB" w:rsidP="00C93754">
            <w:pPr>
              <w:rPr>
                <w:sz w:val="26"/>
                <w:szCs w:val="26"/>
                <w:lang w:val="be-BY"/>
              </w:rPr>
            </w:pPr>
            <w:r w:rsidRPr="007C365A">
              <w:rPr>
                <w:rFonts w:ascii="a_Timer(05%) Bashkir" w:hAnsi="a_Timer(05%) Bashkir"/>
                <w:sz w:val="26"/>
                <w:szCs w:val="26"/>
                <w:lang w:val="be-BY"/>
              </w:rPr>
              <w:t xml:space="preserve">       </w:t>
            </w:r>
            <w:r w:rsidRPr="007C365A">
              <w:rPr>
                <w:sz w:val="26"/>
                <w:szCs w:val="26"/>
                <w:lang w:val="be-BY"/>
              </w:rPr>
              <w:t xml:space="preserve">           Акъяр ауылы                                                         </w:t>
            </w:r>
            <w:r w:rsidR="007C365A">
              <w:rPr>
                <w:sz w:val="26"/>
                <w:szCs w:val="26"/>
                <w:lang w:val="be-BY"/>
              </w:rPr>
              <w:t xml:space="preserve">    </w:t>
            </w:r>
            <w:r w:rsidRPr="007C365A">
              <w:rPr>
                <w:sz w:val="26"/>
                <w:szCs w:val="26"/>
                <w:lang w:val="be-BY"/>
              </w:rPr>
              <w:t xml:space="preserve">     </w:t>
            </w:r>
            <w:r w:rsidR="007C365A">
              <w:rPr>
                <w:sz w:val="26"/>
                <w:szCs w:val="26"/>
                <w:lang w:val="be-BY"/>
              </w:rPr>
              <w:t xml:space="preserve">     </w:t>
            </w:r>
            <w:r w:rsidRPr="007C365A">
              <w:rPr>
                <w:sz w:val="26"/>
                <w:szCs w:val="26"/>
                <w:lang w:val="be-BY"/>
              </w:rPr>
              <w:t xml:space="preserve"> село Акъяр</w:t>
            </w:r>
          </w:p>
          <w:p w:rsidR="00E217AB" w:rsidRPr="007C365A" w:rsidRDefault="00E217AB" w:rsidP="00C93754">
            <w:pPr>
              <w:rPr>
                <w:rFonts w:ascii="a_Helver(05%) Bashkir" w:hAnsi="a_Helver(05%) Bashkir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17AB" w:rsidRPr="007C365A" w:rsidRDefault="00E217AB" w:rsidP="00C93754">
            <w:pPr>
              <w:ind w:left="33" w:right="-108"/>
              <w:jc w:val="center"/>
              <w:rPr>
                <w:rFonts w:ascii="a_Helver(05%) Bashkir" w:hAnsi="a_Helver(05%) Bashkir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E217AB" w:rsidRPr="007C365A" w:rsidRDefault="00E217AB" w:rsidP="00C93754">
            <w:pPr>
              <w:jc w:val="center"/>
              <w:rPr>
                <w:rFonts w:ascii="a_Helver(05%) Bashkir" w:hAnsi="a_Helver(05%) Bashkir"/>
                <w:sz w:val="26"/>
                <w:szCs w:val="26"/>
              </w:rPr>
            </w:pPr>
          </w:p>
        </w:tc>
      </w:tr>
    </w:tbl>
    <w:p w:rsidR="00E127D2" w:rsidRPr="007C365A" w:rsidRDefault="00E127D2" w:rsidP="008173E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bookmarkStart w:id="0" w:name="Par29"/>
      <w:bookmarkEnd w:id="0"/>
      <w:r w:rsidRPr="007C365A">
        <w:rPr>
          <w:b/>
          <w:sz w:val="26"/>
          <w:szCs w:val="26"/>
        </w:rPr>
        <w:t xml:space="preserve">Об утверждении Положения </w:t>
      </w:r>
    </w:p>
    <w:p w:rsidR="009C46D0" w:rsidRPr="007C365A" w:rsidRDefault="007C365A" w:rsidP="008173E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7C365A">
        <w:rPr>
          <w:b/>
          <w:sz w:val="26"/>
          <w:szCs w:val="26"/>
        </w:rPr>
        <w:t>о</w:t>
      </w:r>
      <w:r w:rsidR="00E127D2" w:rsidRPr="007C365A">
        <w:rPr>
          <w:b/>
          <w:sz w:val="26"/>
          <w:szCs w:val="26"/>
        </w:rPr>
        <w:t xml:space="preserve"> звании «Почётный гражданин</w:t>
      </w:r>
      <w:r w:rsidR="009C46D0" w:rsidRPr="007C365A">
        <w:rPr>
          <w:b/>
          <w:sz w:val="26"/>
          <w:szCs w:val="26"/>
        </w:rPr>
        <w:t xml:space="preserve"> сельского поселения </w:t>
      </w:r>
    </w:p>
    <w:p w:rsidR="00E127D2" w:rsidRPr="007C365A" w:rsidRDefault="009C46D0" w:rsidP="008173E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7C365A">
        <w:rPr>
          <w:b/>
          <w:sz w:val="26"/>
          <w:szCs w:val="26"/>
        </w:rPr>
        <w:t xml:space="preserve">Акъярский сельсовет муниципального района  </w:t>
      </w:r>
      <w:r w:rsidR="00E127D2" w:rsidRPr="007C365A">
        <w:rPr>
          <w:b/>
          <w:sz w:val="26"/>
          <w:szCs w:val="26"/>
        </w:rPr>
        <w:t xml:space="preserve"> Хайбуллинск</w:t>
      </w:r>
      <w:r w:rsidRPr="007C365A">
        <w:rPr>
          <w:b/>
          <w:sz w:val="26"/>
          <w:szCs w:val="26"/>
        </w:rPr>
        <w:t>ий</w:t>
      </w:r>
      <w:r w:rsidR="00E127D2" w:rsidRPr="007C365A">
        <w:rPr>
          <w:b/>
          <w:sz w:val="26"/>
          <w:szCs w:val="26"/>
        </w:rPr>
        <w:t xml:space="preserve"> район </w:t>
      </w:r>
    </w:p>
    <w:p w:rsidR="00E127D2" w:rsidRPr="007C365A" w:rsidRDefault="00E127D2" w:rsidP="008173E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7C365A">
        <w:rPr>
          <w:b/>
          <w:sz w:val="26"/>
          <w:szCs w:val="26"/>
        </w:rPr>
        <w:t>Республики Башкортостан»</w:t>
      </w:r>
    </w:p>
    <w:p w:rsidR="008173E5" w:rsidRPr="007C365A" w:rsidRDefault="008173E5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6"/>
          <w:szCs w:val="26"/>
        </w:rPr>
      </w:pPr>
    </w:p>
    <w:p w:rsidR="00E127D2" w:rsidRPr="007C365A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Закона Республики Башкортостан от 18.03.2005 г. № 162-з «О местном самоуправлении в Республике Башкортостан», Уставом </w:t>
      </w:r>
      <w:r w:rsidR="009C46D0" w:rsidRPr="007C365A">
        <w:rPr>
          <w:sz w:val="26"/>
          <w:szCs w:val="26"/>
        </w:rPr>
        <w:t xml:space="preserve">сельского поселения Акъярский сельсовет </w:t>
      </w:r>
      <w:r w:rsidRPr="007C365A">
        <w:rPr>
          <w:sz w:val="26"/>
          <w:szCs w:val="26"/>
        </w:rPr>
        <w:t xml:space="preserve">муниципального района Хайбуллинский район Республики Башкортостан, Совет </w:t>
      </w:r>
      <w:r w:rsidR="009C46D0" w:rsidRPr="007C365A">
        <w:rPr>
          <w:sz w:val="26"/>
          <w:szCs w:val="26"/>
        </w:rPr>
        <w:t xml:space="preserve">сельского поселения Акъярский сельсовет </w:t>
      </w:r>
      <w:r w:rsidRPr="007C365A">
        <w:rPr>
          <w:sz w:val="26"/>
          <w:szCs w:val="26"/>
        </w:rPr>
        <w:t>муниципального района Хайбул</w:t>
      </w:r>
      <w:r w:rsidR="008173E5" w:rsidRPr="007C365A">
        <w:rPr>
          <w:sz w:val="26"/>
          <w:szCs w:val="26"/>
        </w:rPr>
        <w:t>л</w:t>
      </w:r>
      <w:r w:rsidRPr="007C365A">
        <w:rPr>
          <w:sz w:val="26"/>
          <w:szCs w:val="26"/>
        </w:rPr>
        <w:t xml:space="preserve">инский район Республики Башкортостан </w:t>
      </w:r>
      <w:r w:rsidRPr="007C365A">
        <w:rPr>
          <w:b/>
          <w:sz w:val="26"/>
          <w:szCs w:val="26"/>
        </w:rPr>
        <w:t>решил</w:t>
      </w:r>
      <w:r w:rsidRPr="007C365A">
        <w:rPr>
          <w:sz w:val="26"/>
          <w:szCs w:val="26"/>
        </w:rPr>
        <w:t>:</w:t>
      </w:r>
    </w:p>
    <w:p w:rsidR="00E127D2" w:rsidRPr="007C365A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1. Утвердить Положение о звании «Почётный гражданин </w:t>
      </w:r>
      <w:r w:rsidR="009C46D0" w:rsidRPr="007C365A">
        <w:rPr>
          <w:sz w:val="26"/>
          <w:szCs w:val="26"/>
        </w:rPr>
        <w:t xml:space="preserve">сельского поселения Акъярский сельсовет муниципального района </w:t>
      </w:r>
      <w:r w:rsidRPr="007C365A">
        <w:rPr>
          <w:sz w:val="26"/>
          <w:szCs w:val="26"/>
        </w:rPr>
        <w:t>Хайбуллинск</w:t>
      </w:r>
      <w:r w:rsidR="009C46D0" w:rsidRPr="007C365A">
        <w:rPr>
          <w:sz w:val="26"/>
          <w:szCs w:val="26"/>
        </w:rPr>
        <w:t>ий</w:t>
      </w:r>
      <w:r w:rsidRPr="007C365A">
        <w:rPr>
          <w:sz w:val="26"/>
          <w:szCs w:val="26"/>
        </w:rPr>
        <w:t xml:space="preserve"> район Республики Башкортостан» </w:t>
      </w:r>
      <w:r w:rsidR="007C365A" w:rsidRPr="007C365A">
        <w:rPr>
          <w:sz w:val="26"/>
          <w:szCs w:val="26"/>
        </w:rPr>
        <w:t xml:space="preserve">(краткое наименование- Почетный гражданин Акъярского сельсовета) </w:t>
      </w:r>
      <w:r w:rsidRPr="007C365A">
        <w:rPr>
          <w:sz w:val="26"/>
          <w:szCs w:val="26"/>
        </w:rPr>
        <w:t xml:space="preserve">согласно приложению. </w:t>
      </w:r>
    </w:p>
    <w:p w:rsidR="00E127D2" w:rsidRPr="007C365A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2. Признать утратившим силу </w:t>
      </w:r>
      <w:r w:rsidR="009C46D0" w:rsidRPr="007C365A">
        <w:rPr>
          <w:sz w:val="26"/>
          <w:szCs w:val="26"/>
        </w:rPr>
        <w:t xml:space="preserve">п. 3 </w:t>
      </w:r>
      <w:r w:rsidRPr="007C365A">
        <w:rPr>
          <w:sz w:val="26"/>
          <w:szCs w:val="26"/>
        </w:rPr>
        <w:t>решени</w:t>
      </w:r>
      <w:r w:rsidR="009C46D0" w:rsidRPr="007C365A">
        <w:rPr>
          <w:sz w:val="26"/>
          <w:szCs w:val="26"/>
        </w:rPr>
        <w:t>я</w:t>
      </w:r>
      <w:r w:rsidRPr="007C365A">
        <w:rPr>
          <w:sz w:val="26"/>
          <w:szCs w:val="26"/>
        </w:rPr>
        <w:t xml:space="preserve"> Совета </w:t>
      </w:r>
      <w:r w:rsidR="009C46D0" w:rsidRPr="007C365A">
        <w:rPr>
          <w:sz w:val="26"/>
          <w:szCs w:val="26"/>
        </w:rPr>
        <w:t xml:space="preserve">сельского поселения Акъярский сельсовет </w:t>
      </w:r>
      <w:r w:rsidRPr="007C365A">
        <w:rPr>
          <w:sz w:val="26"/>
          <w:szCs w:val="26"/>
        </w:rPr>
        <w:t xml:space="preserve">муниципального района Хайбуллинский район Республики Башкортостан от </w:t>
      </w:r>
      <w:r w:rsidR="009C46D0" w:rsidRPr="007C365A">
        <w:rPr>
          <w:sz w:val="26"/>
          <w:szCs w:val="26"/>
        </w:rPr>
        <w:t>24.05.2013</w:t>
      </w:r>
      <w:r w:rsidRPr="007C365A">
        <w:rPr>
          <w:sz w:val="26"/>
          <w:szCs w:val="26"/>
        </w:rPr>
        <w:t xml:space="preserve"> г</w:t>
      </w:r>
      <w:r w:rsidR="009C46D0" w:rsidRPr="007C365A">
        <w:rPr>
          <w:sz w:val="26"/>
          <w:szCs w:val="26"/>
        </w:rPr>
        <w:t>.</w:t>
      </w:r>
      <w:r w:rsidRPr="007C365A">
        <w:rPr>
          <w:sz w:val="26"/>
          <w:szCs w:val="26"/>
        </w:rPr>
        <w:t xml:space="preserve"> № Р-1</w:t>
      </w:r>
      <w:r w:rsidR="009C46D0" w:rsidRPr="007C365A">
        <w:rPr>
          <w:sz w:val="26"/>
          <w:szCs w:val="26"/>
        </w:rPr>
        <w:t>47/23 «Об утверждении Положений о поощрениях</w:t>
      </w:r>
      <w:r w:rsidRPr="007C365A">
        <w:rPr>
          <w:sz w:val="26"/>
          <w:szCs w:val="26"/>
        </w:rPr>
        <w:t xml:space="preserve"> о</w:t>
      </w:r>
      <w:r w:rsidR="009C46D0" w:rsidRPr="007C365A">
        <w:rPr>
          <w:sz w:val="26"/>
          <w:szCs w:val="26"/>
        </w:rPr>
        <w:t xml:space="preserve">рганизаций и граждан сельского </w:t>
      </w:r>
      <w:r w:rsidR="00F97990" w:rsidRPr="007C365A">
        <w:rPr>
          <w:sz w:val="26"/>
          <w:szCs w:val="26"/>
        </w:rPr>
        <w:t xml:space="preserve">поселения Акъярский сельсовет </w:t>
      </w:r>
      <w:r w:rsidRPr="007C365A">
        <w:rPr>
          <w:sz w:val="26"/>
          <w:szCs w:val="26"/>
        </w:rPr>
        <w:t xml:space="preserve"> </w:t>
      </w:r>
      <w:r w:rsidR="00F97990" w:rsidRPr="007C365A">
        <w:rPr>
          <w:sz w:val="26"/>
          <w:szCs w:val="26"/>
        </w:rPr>
        <w:t xml:space="preserve">муниципального района </w:t>
      </w:r>
      <w:r w:rsidRPr="007C365A">
        <w:rPr>
          <w:sz w:val="26"/>
          <w:szCs w:val="26"/>
        </w:rPr>
        <w:t xml:space="preserve"> Хайбуллинск</w:t>
      </w:r>
      <w:r w:rsidR="00F97990" w:rsidRPr="007C365A">
        <w:rPr>
          <w:sz w:val="26"/>
          <w:szCs w:val="26"/>
        </w:rPr>
        <w:t>ий район</w:t>
      </w:r>
      <w:r w:rsidRPr="007C365A">
        <w:rPr>
          <w:sz w:val="26"/>
          <w:szCs w:val="26"/>
        </w:rPr>
        <w:t xml:space="preserve"> Республики Башкортостан».</w:t>
      </w:r>
    </w:p>
    <w:p w:rsidR="00E127D2" w:rsidRPr="007C365A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3. Обнародовать настоящее решение на официальном сайте </w:t>
      </w:r>
      <w:r w:rsidR="00F97990" w:rsidRPr="007C365A">
        <w:rPr>
          <w:sz w:val="26"/>
          <w:szCs w:val="26"/>
        </w:rPr>
        <w:t xml:space="preserve">сельского поселения Акъярский сельсовет </w:t>
      </w:r>
      <w:r w:rsidRPr="007C365A">
        <w:rPr>
          <w:sz w:val="26"/>
          <w:szCs w:val="26"/>
        </w:rPr>
        <w:t xml:space="preserve">муниципального района Хайбуллинский район Республики Башкортостан. </w:t>
      </w:r>
    </w:p>
    <w:p w:rsidR="00E127D2" w:rsidRPr="007C365A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4. Контроль за выполнением настоящего решения возложить на </w:t>
      </w:r>
      <w:r w:rsidR="00F97990" w:rsidRPr="007C365A">
        <w:rPr>
          <w:sz w:val="26"/>
          <w:szCs w:val="26"/>
        </w:rPr>
        <w:t xml:space="preserve">постоянную </w:t>
      </w:r>
      <w:r w:rsidRPr="007C365A">
        <w:rPr>
          <w:sz w:val="26"/>
          <w:szCs w:val="26"/>
        </w:rPr>
        <w:t xml:space="preserve">комиссию Совета </w:t>
      </w:r>
      <w:r w:rsidR="00F97990" w:rsidRPr="007C365A">
        <w:rPr>
          <w:sz w:val="26"/>
          <w:szCs w:val="26"/>
        </w:rPr>
        <w:t xml:space="preserve">сельского поселения по социально- гуманитарным вопросам. </w:t>
      </w:r>
    </w:p>
    <w:p w:rsidR="00E127D2" w:rsidRPr="007C365A" w:rsidRDefault="00E127D2" w:rsidP="00E127D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6"/>
          <w:szCs w:val="26"/>
        </w:rPr>
      </w:pPr>
      <w:r w:rsidRPr="007C365A">
        <w:rPr>
          <w:sz w:val="26"/>
          <w:szCs w:val="26"/>
        </w:rPr>
        <w:tab/>
        <w:t xml:space="preserve">5. Настоящее решение вступает в силу со дня его обнародования. </w:t>
      </w:r>
    </w:p>
    <w:p w:rsidR="00E217AB" w:rsidRDefault="00E217AB" w:rsidP="00F97990">
      <w:pPr>
        <w:widowControl w:val="0"/>
        <w:rPr>
          <w:sz w:val="26"/>
          <w:szCs w:val="26"/>
        </w:rPr>
      </w:pPr>
      <w:bookmarkStart w:id="1" w:name="Par55"/>
      <w:bookmarkEnd w:id="1"/>
    </w:p>
    <w:p w:rsidR="007C365A" w:rsidRPr="007C365A" w:rsidRDefault="007C365A" w:rsidP="00F97990">
      <w:pPr>
        <w:widowControl w:val="0"/>
        <w:rPr>
          <w:sz w:val="26"/>
          <w:szCs w:val="26"/>
        </w:rPr>
      </w:pPr>
    </w:p>
    <w:p w:rsidR="00CD7395" w:rsidRPr="007C365A" w:rsidRDefault="00867650" w:rsidP="00F97990">
      <w:pPr>
        <w:widowControl w:val="0"/>
        <w:rPr>
          <w:sz w:val="26"/>
          <w:szCs w:val="26"/>
        </w:rPr>
      </w:pPr>
      <w:r w:rsidRPr="007C365A">
        <w:rPr>
          <w:sz w:val="26"/>
          <w:szCs w:val="26"/>
        </w:rPr>
        <w:t>Глава с</w:t>
      </w:r>
      <w:r w:rsidR="00CD7395" w:rsidRPr="007C365A">
        <w:rPr>
          <w:sz w:val="26"/>
          <w:szCs w:val="26"/>
        </w:rPr>
        <w:t xml:space="preserve">ельского поселения                                                        </w:t>
      </w:r>
      <w:r w:rsidRPr="007C365A">
        <w:rPr>
          <w:sz w:val="26"/>
          <w:szCs w:val="26"/>
        </w:rPr>
        <w:t>Р.З. Рахматуллин</w:t>
      </w:r>
    </w:p>
    <w:p w:rsidR="007C365A" w:rsidRDefault="007C365A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7C365A" w:rsidRDefault="007C365A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7C365A" w:rsidRDefault="007C365A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7C365A" w:rsidRDefault="007C365A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E127D2" w:rsidRPr="00E127D2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127D2">
        <w:rPr>
          <w:szCs w:val="24"/>
        </w:rPr>
        <w:lastRenderedPageBreak/>
        <w:t xml:space="preserve">Приложение к решению </w:t>
      </w:r>
    </w:p>
    <w:p w:rsidR="00F97990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127D2">
        <w:rPr>
          <w:szCs w:val="24"/>
        </w:rPr>
        <w:t xml:space="preserve">Совета </w:t>
      </w:r>
      <w:r w:rsidR="00F97990">
        <w:rPr>
          <w:szCs w:val="24"/>
        </w:rPr>
        <w:t xml:space="preserve">сельского поселения </w:t>
      </w:r>
    </w:p>
    <w:p w:rsidR="00F97990" w:rsidRDefault="00F97990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Акъярский сельсовет</w:t>
      </w:r>
    </w:p>
    <w:p w:rsidR="00E127D2" w:rsidRPr="00E127D2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127D2">
        <w:rPr>
          <w:szCs w:val="24"/>
        </w:rPr>
        <w:t xml:space="preserve">муниципального района </w:t>
      </w:r>
    </w:p>
    <w:p w:rsidR="00E127D2" w:rsidRPr="00E127D2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127D2">
        <w:rPr>
          <w:szCs w:val="24"/>
        </w:rPr>
        <w:t xml:space="preserve">Хайбуллинский район </w:t>
      </w:r>
    </w:p>
    <w:p w:rsidR="00E127D2" w:rsidRPr="00E127D2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127D2">
        <w:rPr>
          <w:szCs w:val="24"/>
        </w:rPr>
        <w:t>Республики Башкортостан</w:t>
      </w:r>
    </w:p>
    <w:p w:rsidR="00E127D2" w:rsidRPr="00E127D2" w:rsidRDefault="00E217AB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о</w:t>
      </w:r>
      <w:r w:rsidR="00E127D2" w:rsidRPr="00E127D2">
        <w:rPr>
          <w:szCs w:val="24"/>
        </w:rPr>
        <w:t>т</w:t>
      </w:r>
      <w:r>
        <w:rPr>
          <w:szCs w:val="24"/>
        </w:rPr>
        <w:t xml:space="preserve"> 20.10.</w:t>
      </w:r>
      <w:r w:rsidR="00E127D2" w:rsidRPr="00E127D2">
        <w:rPr>
          <w:szCs w:val="24"/>
        </w:rPr>
        <w:t>20</w:t>
      </w:r>
      <w:r w:rsidR="00F97990">
        <w:rPr>
          <w:szCs w:val="24"/>
        </w:rPr>
        <w:t>21</w:t>
      </w:r>
      <w:r w:rsidR="00CD7395">
        <w:rPr>
          <w:szCs w:val="24"/>
        </w:rPr>
        <w:t xml:space="preserve"> года № Р-</w:t>
      </w:r>
      <w:r>
        <w:rPr>
          <w:szCs w:val="24"/>
        </w:rPr>
        <w:t xml:space="preserve"> 106/20</w:t>
      </w:r>
    </w:p>
    <w:p w:rsidR="00E127D2" w:rsidRPr="009508F4" w:rsidRDefault="00E127D2" w:rsidP="00E127D2">
      <w:pPr>
        <w:overflowPunct/>
        <w:autoSpaceDE/>
        <w:autoSpaceDN/>
        <w:adjustRightInd/>
        <w:jc w:val="right"/>
        <w:textAlignment w:val="auto"/>
        <w:rPr>
          <w:sz w:val="27"/>
          <w:szCs w:val="27"/>
        </w:rPr>
      </w:pPr>
    </w:p>
    <w:p w:rsidR="00E127D2" w:rsidRPr="00C1616E" w:rsidRDefault="00E127D2" w:rsidP="00E127D2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C1616E">
        <w:rPr>
          <w:b/>
          <w:sz w:val="26"/>
          <w:szCs w:val="26"/>
        </w:rPr>
        <w:t>ПОЛОЖЕНИЕ</w:t>
      </w:r>
    </w:p>
    <w:p w:rsidR="00E127D2" w:rsidRPr="00C1616E" w:rsidRDefault="00E127D2" w:rsidP="00E127D2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C1616E">
        <w:rPr>
          <w:b/>
          <w:sz w:val="26"/>
          <w:szCs w:val="26"/>
        </w:rPr>
        <w:t xml:space="preserve">о звании «Почётный гражданин </w:t>
      </w:r>
      <w:r w:rsidR="00CD7395" w:rsidRPr="00C1616E">
        <w:rPr>
          <w:b/>
          <w:sz w:val="26"/>
          <w:szCs w:val="26"/>
        </w:rPr>
        <w:t xml:space="preserve">сельского поселения Акъярский сельсовет </w:t>
      </w:r>
      <w:r w:rsidRPr="00C1616E">
        <w:rPr>
          <w:b/>
          <w:sz w:val="26"/>
          <w:szCs w:val="26"/>
        </w:rPr>
        <w:t>Хайбуллинского района</w:t>
      </w:r>
      <w:r w:rsidR="00CD7395" w:rsidRPr="00C1616E">
        <w:rPr>
          <w:b/>
          <w:sz w:val="26"/>
          <w:szCs w:val="26"/>
        </w:rPr>
        <w:t xml:space="preserve">  </w:t>
      </w:r>
      <w:r w:rsidRPr="00C1616E">
        <w:rPr>
          <w:b/>
          <w:sz w:val="26"/>
          <w:szCs w:val="26"/>
        </w:rPr>
        <w:t>Республики Башкортостан»</w:t>
      </w:r>
    </w:p>
    <w:p w:rsidR="00E127D2" w:rsidRPr="00C1616E" w:rsidRDefault="00E127D2" w:rsidP="00E127D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1. Настоящее Положение действует на территории </w:t>
      </w:r>
      <w:r w:rsidR="00CD7395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 (далее </w:t>
      </w:r>
      <w:r w:rsidR="00CD7395" w:rsidRPr="00C1616E">
        <w:rPr>
          <w:sz w:val="26"/>
          <w:szCs w:val="26"/>
        </w:rPr>
        <w:t>–</w:t>
      </w:r>
      <w:r w:rsidRPr="00C1616E">
        <w:rPr>
          <w:sz w:val="26"/>
          <w:szCs w:val="26"/>
        </w:rPr>
        <w:t xml:space="preserve"> </w:t>
      </w:r>
      <w:r w:rsidR="00CD7395" w:rsidRPr="00C1616E">
        <w:rPr>
          <w:sz w:val="26"/>
          <w:szCs w:val="26"/>
        </w:rPr>
        <w:t>сельское поселение</w:t>
      </w:r>
      <w:r w:rsidRPr="00C1616E">
        <w:rPr>
          <w:sz w:val="26"/>
          <w:szCs w:val="26"/>
        </w:rPr>
        <w:t xml:space="preserve">) и регулирует порядок присвоения почетного звания "Почётный гражданин </w:t>
      </w:r>
      <w:r w:rsidR="00CD7395" w:rsidRPr="00C1616E">
        <w:rPr>
          <w:sz w:val="26"/>
          <w:szCs w:val="26"/>
        </w:rPr>
        <w:t xml:space="preserve">сельского поселения Акъярский сельсовет муниципального района </w:t>
      </w:r>
      <w:r w:rsidRPr="00C1616E">
        <w:rPr>
          <w:sz w:val="26"/>
          <w:szCs w:val="26"/>
        </w:rPr>
        <w:t>Хайбуллинск</w:t>
      </w:r>
      <w:r w:rsidR="00CD7395" w:rsidRPr="00C1616E">
        <w:rPr>
          <w:sz w:val="26"/>
          <w:szCs w:val="26"/>
        </w:rPr>
        <w:t>ий</w:t>
      </w:r>
      <w:r w:rsidRPr="00C1616E">
        <w:rPr>
          <w:sz w:val="26"/>
          <w:szCs w:val="26"/>
        </w:rPr>
        <w:t xml:space="preserve"> район Республики Башкортостан» (далее</w:t>
      </w:r>
      <w:r w:rsidR="007C365A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 </w:t>
      </w:r>
      <w:r w:rsidR="007C365A">
        <w:rPr>
          <w:sz w:val="26"/>
          <w:szCs w:val="26"/>
        </w:rPr>
        <w:t xml:space="preserve">краткое наименование- </w:t>
      </w:r>
      <w:r w:rsidRPr="00C1616E">
        <w:rPr>
          <w:sz w:val="26"/>
          <w:szCs w:val="26"/>
        </w:rPr>
        <w:t>звание "Почётный гражданин</w:t>
      </w:r>
      <w:r w:rsidR="007C365A">
        <w:rPr>
          <w:sz w:val="26"/>
          <w:szCs w:val="26"/>
        </w:rPr>
        <w:t xml:space="preserve"> Акъярского сельсовета</w:t>
      </w:r>
      <w:r w:rsidRPr="00C1616E">
        <w:rPr>
          <w:sz w:val="26"/>
          <w:szCs w:val="26"/>
        </w:rPr>
        <w:t>"), а также порядок предоставления предусмотренных настоящим Положением социальных льгот лицам, имеющим это звание.</w:t>
      </w:r>
    </w:p>
    <w:p w:rsidR="00E127D2" w:rsidRPr="00C1616E" w:rsidRDefault="00E127D2" w:rsidP="00E127D2">
      <w:pPr>
        <w:overflowPunct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2. Звание «</w:t>
      </w:r>
      <w:r w:rsidR="007C365A" w:rsidRPr="00C1616E">
        <w:rPr>
          <w:sz w:val="26"/>
          <w:szCs w:val="26"/>
        </w:rPr>
        <w:t>Почётный гражданин</w:t>
      </w:r>
      <w:r w:rsidR="007C365A">
        <w:rPr>
          <w:sz w:val="26"/>
          <w:szCs w:val="26"/>
        </w:rPr>
        <w:t xml:space="preserve"> Акъярского сельсовета</w:t>
      </w:r>
      <w:r w:rsidRPr="00C1616E">
        <w:rPr>
          <w:sz w:val="26"/>
          <w:szCs w:val="26"/>
        </w:rPr>
        <w:t xml:space="preserve">» учреждено в целях признания выдающихся заслуг граждан перед </w:t>
      </w:r>
      <w:r w:rsidR="00CD7395" w:rsidRPr="00C1616E">
        <w:rPr>
          <w:sz w:val="26"/>
          <w:szCs w:val="26"/>
        </w:rPr>
        <w:t>сельским поселением</w:t>
      </w:r>
      <w:r w:rsidRPr="00C1616E">
        <w:rPr>
          <w:sz w:val="26"/>
          <w:szCs w:val="26"/>
        </w:rPr>
        <w:t xml:space="preserve">, поощрения личной деятельности, направленной на пользу </w:t>
      </w:r>
      <w:r w:rsidR="00CD7395" w:rsidRPr="00C1616E">
        <w:rPr>
          <w:sz w:val="26"/>
          <w:szCs w:val="26"/>
        </w:rPr>
        <w:t>поселения</w:t>
      </w:r>
      <w:r w:rsidRPr="00C1616E">
        <w:rPr>
          <w:sz w:val="26"/>
          <w:szCs w:val="26"/>
        </w:rPr>
        <w:t xml:space="preserve">, обеспечения его благополучия и процветания,  и получившие широкое признание у жителей </w:t>
      </w:r>
      <w:r w:rsidR="00CD7395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 заслуги в области государственной, муниципальной, политической, научной, экономической, культурной, хозяйственной, общественной или иной деятельности.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3. Звание «Почётный гражданин </w:t>
      </w:r>
      <w:r w:rsidR="007C365A">
        <w:rPr>
          <w:sz w:val="26"/>
          <w:szCs w:val="26"/>
        </w:rPr>
        <w:t>Акъярского сельсовета</w:t>
      </w:r>
      <w:r w:rsidRPr="00C1616E">
        <w:rPr>
          <w:sz w:val="26"/>
          <w:szCs w:val="26"/>
        </w:rPr>
        <w:t xml:space="preserve">» присваивается Советом </w:t>
      </w:r>
      <w:r w:rsidR="00CD7395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 (далее – Совет </w:t>
      </w:r>
      <w:r w:rsidR="00CD7395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) персонально, пожизненно гражданам: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i/>
          <w:sz w:val="26"/>
          <w:szCs w:val="26"/>
        </w:rPr>
        <w:tab/>
      </w:r>
      <w:r w:rsidRPr="00C1616E">
        <w:rPr>
          <w:sz w:val="26"/>
          <w:szCs w:val="26"/>
        </w:rPr>
        <w:t xml:space="preserve">- за выдающиеся заслуги в государственном и муниципальном управлении, защите прав человека, укреплении мира, развитии экономики, производства, науке, технике, культуре, искусстве, воспитании и образовании, здравоохранении, благотворительной и иной общественной деятельности, направленной на достижение экономического, социального и культурного благополучия </w:t>
      </w:r>
      <w:r w:rsidR="00CD7395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;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- за высокое профессиональное мастерство и многолетний труд, деятельность, способствующую всестороннему развитию </w:t>
      </w:r>
      <w:r w:rsidR="00D31ED7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, повышению его роли и авторитета в Российской Федерации, Республике Башкортостан</w:t>
      </w:r>
      <w:r w:rsidR="00D31ED7" w:rsidRPr="00C1616E">
        <w:rPr>
          <w:sz w:val="26"/>
          <w:szCs w:val="26"/>
        </w:rPr>
        <w:t>, Хайбуллинском районе</w:t>
      </w:r>
      <w:r w:rsidR="00867650">
        <w:rPr>
          <w:sz w:val="26"/>
          <w:szCs w:val="26"/>
        </w:rPr>
        <w:t xml:space="preserve">, сельском поселении </w:t>
      </w:r>
      <w:r w:rsidRPr="00C1616E">
        <w:rPr>
          <w:sz w:val="26"/>
          <w:szCs w:val="26"/>
        </w:rPr>
        <w:t xml:space="preserve"> и за рубежом;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- за самоотверженность и героизм при исполнении служебных обязанностей и общественного долга, предотвращения или ликвидации аварий, стихийных бедствий, угрозу жизни и здоровью людей;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lastRenderedPageBreak/>
        <w:tab/>
        <w:t xml:space="preserve">- за мужество, героизм, смелость и отвагу при выполнении служебного долга по защите Отечества.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4. Критериями присвоения звания "Почётный гражданин" являются: </w:t>
      </w:r>
      <w:r w:rsidRPr="00C1616E">
        <w:rPr>
          <w:sz w:val="26"/>
          <w:szCs w:val="26"/>
        </w:rPr>
        <w:tab/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- долговременная и устойчивая известность кандидата среди значительного числа жителей </w:t>
      </w:r>
      <w:r w:rsidR="00D31ED7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;</w:t>
      </w:r>
    </w:p>
    <w:p w:rsidR="00E127D2" w:rsidRPr="00C1616E" w:rsidRDefault="00E127D2" w:rsidP="00E127D2">
      <w:pPr>
        <w:widowControl w:val="0"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>- широкая информированность жителей о конкретных заслугах кандидата на соискание звания "Почётный гражданин";</w:t>
      </w:r>
    </w:p>
    <w:p w:rsidR="00E127D2" w:rsidRPr="00C1616E" w:rsidRDefault="00E127D2" w:rsidP="00E127D2">
      <w:pPr>
        <w:widowControl w:val="0"/>
        <w:overflowPunct/>
        <w:autoSpaceDE/>
        <w:autoSpaceDN/>
        <w:adjustRightInd/>
        <w:spacing w:line="276" w:lineRule="auto"/>
        <w:ind w:right="20"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 xml:space="preserve">- наличие государственных наград и (или) почетного звания, присвоенного за достижения в той или иной отрасли, а также Почетных грамот, Благодарственных писем председателя Совета </w:t>
      </w:r>
      <w:r w:rsidR="00D31ED7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Башкортостан, главы </w:t>
      </w:r>
      <w:r w:rsidR="00D31ED7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>муниципального района Хайбуллинский</w:t>
      </w:r>
      <w:r w:rsidR="00867650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район Республики Башкортостан, </w:t>
      </w:r>
      <w:r w:rsidR="004F21AE" w:rsidRPr="00C1616E">
        <w:rPr>
          <w:sz w:val="26"/>
          <w:szCs w:val="26"/>
        </w:rPr>
        <w:t xml:space="preserve">председателя Совета муниципального района Хайбуллинский район Республики Башкортостан, главы муниципального района Хайбуллинский район Республики Башкортостан, </w:t>
      </w:r>
      <w:r w:rsidRPr="00C1616E">
        <w:rPr>
          <w:sz w:val="26"/>
          <w:szCs w:val="26"/>
        </w:rPr>
        <w:t>Главы Республики Башкортостан, Председателя Государственного Собрания – Курултая Республики Башкортостан и иных государственных органов Республики Башкортостан;</w:t>
      </w:r>
    </w:p>
    <w:p w:rsidR="00E127D2" w:rsidRPr="00C1616E" w:rsidRDefault="00E127D2" w:rsidP="00E127D2">
      <w:pPr>
        <w:widowControl w:val="0"/>
        <w:overflowPunct/>
        <w:autoSpaceDE/>
        <w:autoSpaceDN/>
        <w:adjustRightInd/>
        <w:spacing w:line="276" w:lineRule="auto"/>
        <w:ind w:right="20"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 xml:space="preserve">-высокая оценка достижений и заслуг кандидата в соответствующей сфере деятельности; </w:t>
      </w:r>
    </w:p>
    <w:p w:rsidR="00E127D2" w:rsidRPr="00C1616E" w:rsidRDefault="00E127D2" w:rsidP="00E127D2">
      <w:pPr>
        <w:widowControl w:val="0"/>
        <w:overflowPunct/>
        <w:autoSpaceDE/>
        <w:autoSpaceDN/>
        <w:adjustRightInd/>
        <w:spacing w:line="276" w:lineRule="auto"/>
        <w:ind w:right="20"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 xml:space="preserve">-высокие моральные качества и авторитет кандидата среди жителей </w:t>
      </w:r>
      <w:r w:rsidR="004F21A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;</w:t>
      </w:r>
    </w:p>
    <w:p w:rsidR="00E127D2" w:rsidRPr="00C1616E" w:rsidRDefault="00E127D2" w:rsidP="00E127D2">
      <w:pPr>
        <w:widowControl w:val="0"/>
        <w:numPr>
          <w:ilvl w:val="0"/>
          <w:numId w:val="30"/>
        </w:numPr>
        <w:tabs>
          <w:tab w:val="left" w:pos="754"/>
        </w:tabs>
        <w:overflowPunct/>
        <w:autoSpaceDE/>
        <w:autoSpaceDN/>
        <w:adjustRightInd/>
        <w:spacing w:line="276" w:lineRule="auto"/>
        <w:ind w:right="20"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 xml:space="preserve">активная жизненная позиция, способствующая развитию позитивных сторон жизни </w:t>
      </w:r>
      <w:r w:rsidR="004F21A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5. Сведения о лицах, удостоенных звания «Почётный гражданин», вносятся в Книгу Почёта </w:t>
      </w:r>
      <w:r w:rsidR="004F21AE" w:rsidRPr="00C1616E">
        <w:rPr>
          <w:sz w:val="26"/>
          <w:szCs w:val="26"/>
        </w:rPr>
        <w:t xml:space="preserve">сельского поселения Акъярский сельсовет муниципального района </w:t>
      </w:r>
      <w:r w:rsidRPr="00C1616E">
        <w:rPr>
          <w:sz w:val="26"/>
          <w:szCs w:val="26"/>
        </w:rPr>
        <w:t>Хайбуллинск</w:t>
      </w:r>
      <w:r w:rsidR="004F21AE" w:rsidRPr="00C1616E">
        <w:rPr>
          <w:sz w:val="26"/>
          <w:szCs w:val="26"/>
        </w:rPr>
        <w:t>ий</w:t>
      </w:r>
      <w:r w:rsidRPr="00C1616E">
        <w:rPr>
          <w:sz w:val="26"/>
          <w:szCs w:val="26"/>
        </w:rPr>
        <w:t xml:space="preserve"> район Республики Башкортостан, которая ведётся Администрацией </w:t>
      </w:r>
      <w:r w:rsidR="004F21AE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6. Информация о присвоении звания «Почётный гражданин» публикуется в районных  средствах массовой информации и размещается на официальном сайте </w:t>
      </w:r>
      <w:r w:rsidR="004F21AE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7. Представление к присвоению звания «Почётный гражданин» вносится на утверждение Совета </w:t>
      </w:r>
      <w:r w:rsidR="0012281C" w:rsidRPr="00C1616E">
        <w:rPr>
          <w:sz w:val="26"/>
          <w:szCs w:val="26"/>
        </w:rPr>
        <w:t xml:space="preserve">сельского </w:t>
      </w:r>
      <w:r w:rsidR="00A45230" w:rsidRPr="00C1616E">
        <w:rPr>
          <w:sz w:val="26"/>
          <w:szCs w:val="26"/>
        </w:rPr>
        <w:t>поселения</w:t>
      </w:r>
      <w:r w:rsidRPr="00C1616E">
        <w:rPr>
          <w:sz w:val="26"/>
          <w:szCs w:val="26"/>
        </w:rPr>
        <w:t xml:space="preserve">: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1) главой </w:t>
      </w:r>
      <w:r w:rsidR="00A45230" w:rsidRPr="00C1616E">
        <w:rPr>
          <w:sz w:val="26"/>
          <w:szCs w:val="26"/>
        </w:rPr>
        <w:t xml:space="preserve">сельского поселения Акъярский сельсовет </w:t>
      </w:r>
      <w:r w:rsidRPr="00C1616E">
        <w:rPr>
          <w:sz w:val="26"/>
          <w:szCs w:val="26"/>
        </w:rPr>
        <w:t xml:space="preserve">муниципального района Хайбуллинский район Республики Башкортостан (далее – глава </w:t>
      </w:r>
      <w:r w:rsidR="00A45230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);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2) депутатом или группой депутатов </w:t>
      </w:r>
      <w:r w:rsidR="00A45230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3)</w:t>
      </w:r>
      <w:r w:rsidR="00EB6803" w:rsidRPr="00C1616E">
        <w:rPr>
          <w:sz w:val="26"/>
          <w:szCs w:val="26"/>
        </w:rPr>
        <w:t>организациями или общественными объединениями, зарегистрированными в установленном законодательном порядке и действующих на территории сельского поселения инициативной группой</w:t>
      </w:r>
      <w:r w:rsidRPr="00C1616E">
        <w:rPr>
          <w:sz w:val="26"/>
          <w:szCs w:val="26"/>
        </w:rPr>
        <w:t xml:space="preserve">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4)</w:t>
      </w:r>
      <w:r w:rsidR="00EB6803" w:rsidRPr="00C1616E">
        <w:rPr>
          <w:sz w:val="26"/>
          <w:szCs w:val="26"/>
        </w:rPr>
        <w:t xml:space="preserve"> инициативной группой. </w:t>
      </w:r>
      <w:r w:rsidRPr="00C1616E">
        <w:rPr>
          <w:sz w:val="26"/>
          <w:szCs w:val="26"/>
        </w:rPr>
        <w:t xml:space="preserve"> </w:t>
      </w:r>
      <w:r w:rsidR="00EB6803" w:rsidRPr="00C1616E">
        <w:rPr>
          <w:sz w:val="26"/>
          <w:szCs w:val="26"/>
        </w:rPr>
        <w:t xml:space="preserve">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lastRenderedPageBreak/>
        <w:tab/>
        <w:t xml:space="preserve">8. Представление к присвоению звания «Почётный гражданин» направляется на имя председателя Совета </w:t>
      </w:r>
      <w:r w:rsidR="00C1616E">
        <w:rPr>
          <w:sz w:val="26"/>
          <w:szCs w:val="26"/>
        </w:rPr>
        <w:t>сельского поселения А</w:t>
      </w:r>
      <w:r w:rsidR="00EB6803" w:rsidRPr="00C1616E">
        <w:rPr>
          <w:sz w:val="26"/>
          <w:szCs w:val="26"/>
        </w:rPr>
        <w:t xml:space="preserve">къярский сельсовет </w:t>
      </w:r>
      <w:r w:rsidRPr="00C1616E">
        <w:rPr>
          <w:sz w:val="26"/>
          <w:szCs w:val="26"/>
        </w:rPr>
        <w:t xml:space="preserve">муниципального района с обязательным указанием особых заслуг кандидата на присвоение звания «Почётный гражданин» перед </w:t>
      </w:r>
      <w:r w:rsidR="00EB6803" w:rsidRPr="00C1616E">
        <w:rPr>
          <w:sz w:val="26"/>
          <w:szCs w:val="26"/>
        </w:rPr>
        <w:t>сельским поселением</w:t>
      </w:r>
      <w:r w:rsidRPr="00C1616E">
        <w:rPr>
          <w:sz w:val="26"/>
          <w:szCs w:val="26"/>
        </w:rPr>
        <w:t xml:space="preserve"> (Приложение 1 и 2 к настоящему Положению).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К представлению прилагаются: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а) при выдвижении кандидата главой </w:t>
      </w:r>
      <w:r w:rsidR="00EB6803" w:rsidRPr="00C1616E">
        <w:rPr>
          <w:sz w:val="26"/>
          <w:szCs w:val="26"/>
        </w:rPr>
        <w:t xml:space="preserve">сельского поселения </w:t>
      </w:r>
      <w:r w:rsidRPr="00C1616E">
        <w:rPr>
          <w:sz w:val="26"/>
          <w:szCs w:val="26"/>
        </w:rPr>
        <w:t xml:space="preserve">– копия паспорта, копия трудовой книжки, представление и наградной лист;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б) при выдвижении кандидата депутатом или группой депутатов муниципального района – копия паспорта, копия трудовой книжки, представление, наградной лист и протокол заседания группы депутатов; </w:t>
      </w:r>
    </w:p>
    <w:p w:rsidR="00EB6803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в) </w:t>
      </w:r>
      <w:r w:rsidR="00EB6803" w:rsidRPr="00C1616E">
        <w:rPr>
          <w:sz w:val="26"/>
          <w:szCs w:val="26"/>
        </w:rPr>
        <w:t>при выдвижении кандидата организациями и (или) общественными объединениями - копия паспорта, копия трудовой книжки, представление, наградной лист, решение общего собрания (конференции) организации и (или) общественного объединения;</w:t>
      </w:r>
    </w:p>
    <w:p w:rsidR="00E127D2" w:rsidRPr="00C1616E" w:rsidRDefault="00EB6803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 xml:space="preserve">         г) </w:t>
      </w:r>
      <w:r w:rsidR="00E127D2" w:rsidRPr="00C1616E">
        <w:rPr>
          <w:sz w:val="26"/>
          <w:szCs w:val="26"/>
        </w:rPr>
        <w:t xml:space="preserve">при выдвижении кандидата </w:t>
      </w:r>
      <w:r w:rsidRPr="00C1616E">
        <w:rPr>
          <w:sz w:val="26"/>
          <w:szCs w:val="26"/>
        </w:rPr>
        <w:t>инициативной группой</w:t>
      </w:r>
      <w:r w:rsidR="00E127D2" w:rsidRPr="00C1616E">
        <w:rPr>
          <w:sz w:val="26"/>
          <w:szCs w:val="26"/>
        </w:rPr>
        <w:t xml:space="preserve"> - копия паспорта, копия трудовой книжки, представление, письмо – ходатайство, подписанное жителями сельского поселения в поддержку инициативы, для выявления общественного мнения, сбор подписей не может превышать 5 процентов от числа жителей всей территории сельского поселения, обладающих избирательным правом, наградной лист и решение Совета сельского поселения;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</w:r>
      <w:r w:rsidR="00EB6803" w:rsidRPr="00C1616E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9. Представление и наградной лист на присвоение звания "Почётный гражданин" направляется для предварительного рассмотрения главе </w:t>
      </w:r>
      <w:r w:rsidR="00EB6803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.</w:t>
      </w:r>
      <w:r w:rsidR="00EB6803" w:rsidRPr="00C1616E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 Глава</w:t>
      </w:r>
      <w:r w:rsidR="00EB6803" w:rsidRPr="00C1616E">
        <w:rPr>
          <w:sz w:val="26"/>
          <w:szCs w:val="26"/>
        </w:rPr>
        <w:t xml:space="preserve"> сельского поселения</w:t>
      </w:r>
      <w:r w:rsidRPr="00C1616E">
        <w:rPr>
          <w:sz w:val="26"/>
          <w:szCs w:val="26"/>
        </w:rPr>
        <w:t xml:space="preserve">, не позднее тридцати дней со дня получения документов, направляет председателю Совета </w:t>
      </w:r>
      <w:r w:rsidR="00EB6803" w:rsidRPr="00C1616E">
        <w:rPr>
          <w:sz w:val="26"/>
          <w:szCs w:val="26"/>
        </w:rPr>
        <w:t xml:space="preserve">сельского поселения </w:t>
      </w:r>
      <w:r w:rsidRPr="00C1616E">
        <w:rPr>
          <w:sz w:val="26"/>
          <w:szCs w:val="26"/>
        </w:rPr>
        <w:t>с визой согласования наградного листа на присвоение звания "Почётный гражданин".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10</w:t>
      </w:r>
      <w:r w:rsidRPr="00C1616E">
        <w:rPr>
          <w:i/>
          <w:sz w:val="26"/>
          <w:szCs w:val="26"/>
        </w:rPr>
        <w:t xml:space="preserve">. </w:t>
      </w:r>
      <w:r w:rsidRPr="00C1616E">
        <w:rPr>
          <w:sz w:val="26"/>
          <w:szCs w:val="26"/>
        </w:rPr>
        <w:t>Предварительное рассмотрение вопроса о присвоении звания «Почётный гражданин» осуществляется П</w:t>
      </w:r>
      <w:r w:rsidR="00EB6803" w:rsidRPr="00C1616E">
        <w:rPr>
          <w:sz w:val="26"/>
          <w:szCs w:val="26"/>
        </w:rPr>
        <w:t xml:space="preserve">остоянной комиссией </w:t>
      </w:r>
      <w:r w:rsidRPr="00C1616E">
        <w:rPr>
          <w:sz w:val="26"/>
          <w:szCs w:val="26"/>
        </w:rPr>
        <w:t xml:space="preserve">Совета </w:t>
      </w:r>
      <w:r w:rsidR="00EB6803" w:rsidRPr="00C1616E">
        <w:rPr>
          <w:sz w:val="26"/>
          <w:szCs w:val="26"/>
        </w:rPr>
        <w:t xml:space="preserve">по социально- </w:t>
      </w:r>
      <w:r w:rsidR="00E64E34" w:rsidRPr="00C1616E">
        <w:rPr>
          <w:sz w:val="26"/>
          <w:szCs w:val="26"/>
        </w:rPr>
        <w:t>гуманитарным вопросам</w:t>
      </w:r>
      <w:r w:rsidRPr="00C1616E">
        <w:rPr>
          <w:sz w:val="26"/>
          <w:szCs w:val="26"/>
        </w:rPr>
        <w:t xml:space="preserve">. </w:t>
      </w:r>
      <w:r w:rsidR="008A0923" w:rsidRPr="00C1616E">
        <w:rPr>
          <w:sz w:val="26"/>
          <w:szCs w:val="26"/>
        </w:rPr>
        <w:t>Постоянна</w:t>
      </w:r>
      <w:r w:rsidR="007C365A">
        <w:rPr>
          <w:sz w:val="26"/>
          <w:szCs w:val="26"/>
        </w:rPr>
        <w:t>я</w:t>
      </w:r>
      <w:r w:rsidR="008A0923" w:rsidRPr="00C1616E">
        <w:rPr>
          <w:sz w:val="26"/>
          <w:szCs w:val="26"/>
        </w:rPr>
        <w:t xml:space="preserve"> комиссия Совета </w:t>
      </w:r>
      <w:r w:rsidRPr="00C1616E">
        <w:rPr>
          <w:sz w:val="26"/>
          <w:szCs w:val="26"/>
        </w:rPr>
        <w:t xml:space="preserve">рассматривает представление на соискателя на почётное звание, и рекомендует Совету  </w:t>
      </w:r>
      <w:r w:rsidR="008A0923" w:rsidRPr="00C1616E">
        <w:rPr>
          <w:sz w:val="26"/>
          <w:szCs w:val="26"/>
        </w:rPr>
        <w:t xml:space="preserve">сельского поселения </w:t>
      </w:r>
      <w:r w:rsidRPr="00C1616E">
        <w:rPr>
          <w:sz w:val="26"/>
          <w:szCs w:val="26"/>
        </w:rPr>
        <w:t xml:space="preserve"> кандидатуру на присвоение почётного звания «Почётный гражданин» </w:t>
      </w:r>
      <w:r w:rsidR="008A0923" w:rsidRPr="00C1616E">
        <w:rPr>
          <w:sz w:val="26"/>
          <w:szCs w:val="26"/>
        </w:rPr>
        <w:t xml:space="preserve"> сельского поселения</w:t>
      </w:r>
      <w:r w:rsidRPr="00C1616E">
        <w:rPr>
          <w:sz w:val="26"/>
          <w:szCs w:val="26"/>
        </w:rPr>
        <w:t>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11. При отсутствии достаточных оснований для присвоения почётного звания, </w:t>
      </w:r>
      <w:r w:rsidR="008A0923" w:rsidRPr="00C1616E">
        <w:rPr>
          <w:sz w:val="26"/>
          <w:szCs w:val="26"/>
        </w:rPr>
        <w:t xml:space="preserve">Постоянная комиссия </w:t>
      </w:r>
      <w:r w:rsidRPr="00C1616E">
        <w:rPr>
          <w:sz w:val="26"/>
          <w:szCs w:val="26"/>
        </w:rPr>
        <w:t xml:space="preserve">Совета </w:t>
      </w:r>
      <w:r w:rsidR="008A0923" w:rsidRPr="00C1616E">
        <w:rPr>
          <w:sz w:val="26"/>
          <w:szCs w:val="26"/>
        </w:rPr>
        <w:t xml:space="preserve">по социально- гуманитарным вопросам </w:t>
      </w:r>
      <w:r w:rsidRPr="00C1616E">
        <w:rPr>
          <w:sz w:val="26"/>
          <w:szCs w:val="26"/>
        </w:rPr>
        <w:t xml:space="preserve">принимает постановление об отказе  в присвоении почётного звания. Повторное представление о его присвоении той же кандидатуре может вноситься не ранее чем через год после вынесения соответствующего постановления, в порядке, предусмотренном настоящим Положением.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12. Результаты рассмотрения представленных в П</w:t>
      </w:r>
      <w:r w:rsidR="008A0923" w:rsidRPr="00C1616E">
        <w:rPr>
          <w:sz w:val="26"/>
          <w:szCs w:val="26"/>
        </w:rPr>
        <w:t xml:space="preserve">остоянную комиссию  Совета по социально- гуманитарным вопросам </w:t>
      </w:r>
      <w:r w:rsidRPr="00C1616E">
        <w:rPr>
          <w:sz w:val="26"/>
          <w:szCs w:val="26"/>
        </w:rPr>
        <w:t xml:space="preserve">материалов оформляются </w:t>
      </w:r>
      <w:r w:rsidR="008A0923" w:rsidRPr="00C1616E">
        <w:rPr>
          <w:sz w:val="26"/>
          <w:szCs w:val="26"/>
        </w:rPr>
        <w:t xml:space="preserve">решением Постоянной комиссии </w:t>
      </w:r>
      <w:r w:rsidRPr="00C1616E">
        <w:rPr>
          <w:sz w:val="26"/>
          <w:szCs w:val="26"/>
        </w:rPr>
        <w:t xml:space="preserve"> Совета, в котором П</w:t>
      </w:r>
      <w:r w:rsidR="008A0923" w:rsidRPr="00C1616E">
        <w:rPr>
          <w:sz w:val="26"/>
          <w:szCs w:val="26"/>
        </w:rPr>
        <w:t xml:space="preserve">остоянная комиссия  Совета </w:t>
      </w:r>
      <w:r w:rsidRPr="00C1616E">
        <w:rPr>
          <w:sz w:val="26"/>
          <w:szCs w:val="26"/>
        </w:rPr>
        <w:lastRenderedPageBreak/>
        <w:t xml:space="preserve">рекомендует Совету </w:t>
      </w:r>
      <w:r w:rsidR="008A0923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 кандидатуру на присвоение звания «Почётный гражданин».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13. Предложения о присвоении звания «Почётный гражданин», поступившие в Совет </w:t>
      </w:r>
      <w:r w:rsidR="008A0923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, рассматриваются на заседании Совета </w:t>
      </w:r>
      <w:r w:rsidR="008A0923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 не позднее двух месяцев со дня рассмотрения на заседании </w:t>
      </w:r>
      <w:r w:rsidR="008A0923" w:rsidRPr="00C1616E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Совета </w:t>
      </w:r>
      <w:r w:rsidR="008A0923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14. Звание «Почётный гражданин» присваивается не более чем </w:t>
      </w:r>
      <w:r w:rsidR="00867650">
        <w:rPr>
          <w:sz w:val="26"/>
          <w:szCs w:val="26"/>
        </w:rPr>
        <w:t xml:space="preserve">трем </w:t>
      </w:r>
      <w:r w:rsidRPr="00C1616E">
        <w:rPr>
          <w:sz w:val="26"/>
          <w:szCs w:val="26"/>
        </w:rPr>
        <w:t>кандидат</w:t>
      </w:r>
      <w:r w:rsidR="00867650">
        <w:rPr>
          <w:sz w:val="26"/>
          <w:szCs w:val="26"/>
        </w:rPr>
        <w:t>ам</w:t>
      </w:r>
      <w:r w:rsidRPr="00C1616E">
        <w:rPr>
          <w:sz w:val="26"/>
          <w:szCs w:val="26"/>
        </w:rPr>
        <w:t xml:space="preserve"> в течение одного календарного года. В исключительных случаях количество званий «Почётный гражданин» на текущий год  устанавливается решением Совета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15. Решение о присвоении звания «Почётный гражданин» принимается </w:t>
      </w:r>
      <w:r w:rsidR="00596479" w:rsidRPr="00C1616E">
        <w:rPr>
          <w:sz w:val="26"/>
          <w:szCs w:val="26"/>
        </w:rPr>
        <w:t xml:space="preserve">тайным голосованием </w:t>
      </w:r>
      <w:r w:rsidRPr="00C1616E">
        <w:rPr>
          <w:sz w:val="26"/>
          <w:szCs w:val="26"/>
        </w:rPr>
        <w:t xml:space="preserve">большинством голосов от установленного числа депутатов Совета </w:t>
      </w:r>
      <w:r w:rsidR="00C1616E" w:rsidRPr="00C1616E">
        <w:rPr>
          <w:sz w:val="26"/>
          <w:szCs w:val="26"/>
        </w:rPr>
        <w:t xml:space="preserve">сельского поселения </w:t>
      </w:r>
      <w:r w:rsidRPr="00C1616E">
        <w:rPr>
          <w:sz w:val="26"/>
          <w:szCs w:val="26"/>
        </w:rPr>
        <w:t xml:space="preserve">и оформляется решением Совета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. </w:t>
      </w:r>
    </w:p>
    <w:p w:rsidR="00E127D2" w:rsidRPr="00C1616E" w:rsidRDefault="00E127D2" w:rsidP="00E127D2">
      <w:pPr>
        <w:widowControl w:val="0"/>
        <w:overflowPunct/>
        <w:autoSpaceDE/>
        <w:autoSpaceDN/>
        <w:adjustRightInd/>
        <w:spacing w:line="276" w:lineRule="auto"/>
        <w:ind w:left="20" w:right="20" w:firstLine="540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16. Свидетельство «Почётного гражданина» подписываются </w:t>
      </w:r>
      <w:r w:rsidR="00C1616E" w:rsidRPr="00C1616E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 xml:space="preserve"> главой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 и заверяются печат</w:t>
      </w:r>
      <w:r w:rsidR="00C1616E" w:rsidRPr="00C1616E">
        <w:rPr>
          <w:sz w:val="26"/>
          <w:szCs w:val="26"/>
        </w:rPr>
        <w:t xml:space="preserve">ью </w:t>
      </w:r>
      <w:r w:rsidRPr="00C1616E">
        <w:rPr>
          <w:sz w:val="26"/>
          <w:szCs w:val="26"/>
        </w:rPr>
        <w:t xml:space="preserve">Администрации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>.</w:t>
      </w:r>
      <w:r w:rsidRPr="00C1616E">
        <w:rPr>
          <w:i/>
          <w:sz w:val="26"/>
          <w:szCs w:val="26"/>
        </w:rPr>
        <w:t xml:space="preserve">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17. Свидетельство «Почётный гражданин» и нагрудный знак вручает </w:t>
      </w:r>
      <w:r w:rsidR="00C1616E" w:rsidRPr="00C1616E">
        <w:rPr>
          <w:sz w:val="26"/>
          <w:szCs w:val="26"/>
        </w:rPr>
        <w:t>глава сельского поселения</w:t>
      </w:r>
      <w:r w:rsidRPr="00C1616E">
        <w:rPr>
          <w:sz w:val="26"/>
          <w:szCs w:val="26"/>
        </w:rPr>
        <w:t xml:space="preserve"> в торжественной обстановке на публичных официальных мероприятиях, приуроченных к государственным праздникам Российской Федерации, Республики Башкортостан или праздникам и датам Хайбуллинского района</w:t>
      </w:r>
      <w:r w:rsidR="00C1616E" w:rsidRPr="00C1616E">
        <w:rPr>
          <w:sz w:val="26"/>
          <w:szCs w:val="26"/>
        </w:rPr>
        <w:t>, сельского поселения</w:t>
      </w:r>
      <w:r w:rsidRPr="00C1616E">
        <w:rPr>
          <w:sz w:val="26"/>
          <w:szCs w:val="26"/>
        </w:rPr>
        <w:t xml:space="preserve">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18. Лица, удостоенные почётного звания, должны бережно относится к врученным им наградному знаку и Свидетельству.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19. В случае утраты, независимо от ее причин, нагрудный знак «Почётного гражданина» не возобновляется.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20. В случаях утраты Свидетельства «Почётный гражданин» в результате стихийного бедствия либо иных обстоятельств, имеющих форс-мажорный характер, по заявлению гражданина, удостоенного почётного звания, решением председателя Совета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, может быть выдан дубликат Свидетельства «Почётный гражданин». </w:t>
      </w:r>
    </w:p>
    <w:p w:rsidR="00E127D2" w:rsidRPr="00C1616E" w:rsidRDefault="00E127D2" w:rsidP="00E127D2">
      <w:pPr>
        <w:overflowPunct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21. Присвоение звания «Почётный гражданин» посмертно не допускается.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22. Лицо, удостоенное звания «Почётный гражданин», имеет право на приём вне очереди депутатами Совета</w:t>
      </w:r>
      <w:r w:rsidR="00C1616E" w:rsidRPr="00C1616E">
        <w:rPr>
          <w:sz w:val="26"/>
          <w:szCs w:val="26"/>
        </w:rPr>
        <w:t xml:space="preserve"> сельского поселения, </w:t>
      </w:r>
      <w:r w:rsidRPr="00C1616E">
        <w:rPr>
          <w:sz w:val="26"/>
          <w:szCs w:val="26"/>
        </w:rPr>
        <w:t xml:space="preserve">главой </w:t>
      </w:r>
      <w:r w:rsidR="00C1616E" w:rsidRPr="00C1616E">
        <w:rPr>
          <w:sz w:val="26"/>
          <w:szCs w:val="26"/>
        </w:rPr>
        <w:t xml:space="preserve"> </w:t>
      </w:r>
      <w:r w:rsidRPr="00C1616E">
        <w:rPr>
          <w:sz w:val="26"/>
          <w:szCs w:val="26"/>
        </w:rPr>
        <w:t>Администрации муниципального района, его заместителями</w:t>
      </w:r>
      <w:r w:rsidR="00C1616E" w:rsidRPr="00C1616E">
        <w:rPr>
          <w:sz w:val="26"/>
          <w:szCs w:val="26"/>
        </w:rPr>
        <w:t xml:space="preserve">, главой сельского поселения </w:t>
      </w:r>
      <w:r w:rsidRPr="00C1616E">
        <w:rPr>
          <w:sz w:val="26"/>
          <w:szCs w:val="26"/>
        </w:rPr>
        <w:t xml:space="preserve"> и иными должностными лицами органов местного самоуправления Хайбуллинского района</w:t>
      </w:r>
      <w:r w:rsidR="00C1616E" w:rsidRPr="00C1616E">
        <w:rPr>
          <w:sz w:val="26"/>
          <w:szCs w:val="26"/>
        </w:rPr>
        <w:t xml:space="preserve"> и сельского поселения</w:t>
      </w:r>
      <w:r w:rsidRPr="00C1616E">
        <w:rPr>
          <w:sz w:val="26"/>
          <w:szCs w:val="26"/>
        </w:rPr>
        <w:t xml:space="preserve">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23. Лица, удостоенные звания «Почётный гражданин», с одним сопровождающим считаются почётными гостями </w:t>
      </w:r>
      <w:r w:rsidR="00C1616E" w:rsidRPr="00C1616E">
        <w:rPr>
          <w:sz w:val="26"/>
          <w:szCs w:val="26"/>
        </w:rPr>
        <w:t xml:space="preserve">сельского поселения и </w:t>
      </w:r>
      <w:r w:rsidRPr="00C1616E">
        <w:rPr>
          <w:sz w:val="26"/>
          <w:szCs w:val="26"/>
        </w:rPr>
        <w:t>муниципального района на праздниках, торжественных мероприятиях, проводимых о</w:t>
      </w:r>
      <w:r w:rsidR="00C1616E" w:rsidRPr="00C1616E">
        <w:rPr>
          <w:sz w:val="26"/>
          <w:szCs w:val="26"/>
        </w:rPr>
        <w:t>рганами местного самоуправления</w:t>
      </w:r>
      <w:r w:rsidRPr="00C1616E">
        <w:rPr>
          <w:sz w:val="26"/>
          <w:szCs w:val="26"/>
        </w:rPr>
        <w:t xml:space="preserve">, и приглашаются на них соответствующими должностными лицами этих органов.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</w:r>
      <w:r w:rsidR="00867650">
        <w:rPr>
          <w:b/>
          <w:sz w:val="26"/>
          <w:szCs w:val="26"/>
        </w:rPr>
        <w:t xml:space="preserve"> </w:t>
      </w:r>
      <w:r w:rsidRPr="00C1616E">
        <w:rPr>
          <w:sz w:val="26"/>
          <w:szCs w:val="26"/>
        </w:rPr>
        <w:t>2</w:t>
      </w:r>
      <w:r w:rsidR="00867650">
        <w:rPr>
          <w:sz w:val="26"/>
          <w:szCs w:val="26"/>
        </w:rPr>
        <w:t>4</w:t>
      </w:r>
      <w:r w:rsidRPr="00C1616E">
        <w:rPr>
          <w:sz w:val="26"/>
          <w:szCs w:val="26"/>
        </w:rPr>
        <w:t xml:space="preserve">. Совет </w:t>
      </w:r>
      <w:r w:rsidR="00C1616E" w:rsidRPr="00C1616E">
        <w:rPr>
          <w:sz w:val="26"/>
          <w:szCs w:val="26"/>
        </w:rPr>
        <w:t xml:space="preserve">сельского поселения </w:t>
      </w:r>
      <w:r w:rsidRPr="00C1616E">
        <w:rPr>
          <w:sz w:val="26"/>
          <w:szCs w:val="26"/>
        </w:rPr>
        <w:t xml:space="preserve">может принять решение о лишении звания «Почётный гражданин». Решение принимается на основании соответствующих </w:t>
      </w:r>
      <w:r w:rsidRPr="00C1616E">
        <w:rPr>
          <w:sz w:val="26"/>
          <w:szCs w:val="26"/>
        </w:rPr>
        <w:lastRenderedPageBreak/>
        <w:t xml:space="preserve">рекомендаций </w:t>
      </w:r>
      <w:r w:rsidR="00C1616E" w:rsidRPr="00C1616E">
        <w:rPr>
          <w:sz w:val="26"/>
          <w:szCs w:val="26"/>
        </w:rPr>
        <w:t xml:space="preserve">Постоянной комиссии </w:t>
      </w:r>
      <w:r w:rsidRPr="00C1616E">
        <w:rPr>
          <w:sz w:val="26"/>
          <w:szCs w:val="26"/>
        </w:rPr>
        <w:t>Совета</w:t>
      </w:r>
      <w:r w:rsidR="00C1616E" w:rsidRPr="00C1616E">
        <w:rPr>
          <w:sz w:val="26"/>
          <w:szCs w:val="26"/>
        </w:rPr>
        <w:t xml:space="preserve"> по социально- гуманитарным вопросам </w:t>
      </w:r>
      <w:r w:rsidRPr="00C1616E">
        <w:rPr>
          <w:sz w:val="26"/>
          <w:szCs w:val="26"/>
        </w:rPr>
        <w:t>и подлежит обязательной публикации. При этом наградной знак и Свидетельство изымается или, в случае невозможности изъятия, признается недействительным.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2</w:t>
      </w:r>
      <w:r w:rsidR="00867650">
        <w:rPr>
          <w:sz w:val="26"/>
          <w:szCs w:val="26"/>
        </w:rPr>
        <w:t>5</w:t>
      </w:r>
      <w:r w:rsidRPr="00C1616E">
        <w:rPr>
          <w:sz w:val="26"/>
          <w:szCs w:val="26"/>
        </w:rPr>
        <w:t xml:space="preserve">. Основанием для лишения звания «Почётный гражданин» являются установленные факты: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а) фальсификации документов, указанных в статье 3 настоящего Положения;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б) воздействия на лиц, участвующих в процессе выявления общественного мнения по вопросу присвоения звания «Почётный гражданин», повлекшего искажение его результатов;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 xml:space="preserve">в) совершения порочащего поступка; 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г) совершения преступления.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rFonts w:ascii="Calibri" w:hAnsi="Calibri"/>
          <w:sz w:val="26"/>
          <w:szCs w:val="26"/>
        </w:rPr>
        <w:tab/>
      </w:r>
      <w:r w:rsidRPr="00C1616E">
        <w:rPr>
          <w:sz w:val="26"/>
          <w:szCs w:val="26"/>
        </w:rPr>
        <w:t>2</w:t>
      </w:r>
      <w:r w:rsidR="00867650">
        <w:rPr>
          <w:sz w:val="26"/>
          <w:szCs w:val="26"/>
        </w:rPr>
        <w:t>6</w:t>
      </w:r>
      <w:r w:rsidRPr="00C1616E">
        <w:rPr>
          <w:sz w:val="26"/>
          <w:szCs w:val="26"/>
        </w:rPr>
        <w:t xml:space="preserve">. Финансирование расходов, предусмотренных настоящим Положением, осуществляется Администрацией </w:t>
      </w:r>
      <w:r w:rsidR="00C1616E" w:rsidRPr="00C1616E">
        <w:rPr>
          <w:sz w:val="26"/>
          <w:szCs w:val="26"/>
        </w:rPr>
        <w:t>сельского поселения</w:t>
      </w:r>
      <w:r w:rsidRPr="00C1616E">
        <w:rPr>
          <w:sz w:val="26"/>
          <w:szCs w:val="26"/>
        </w:rPr>
        <w:t xml:space="preserve"> за счёт средств бюджета </w:t>
      </w:r>
      <w:r w:rsidR="00C1616E" w:rsidRPr="00C1616E">
        <w:rPr>
          <w:sz w:val="26"/>
          <w:szCs w:val="26"/>
        </w:rPr>
        <w:t xml:space="preserve">сельского поселения  Акъярский сельсовет </w:t>
      </w:r>
      <w:r w:rsidRPr="00C1616E">
        <w:rPr>
          <w:sz w:val="26"/>
          <w:szCs w:val="26"/>
        </w:rPr>
        <w:t>муниципального района Хайбуллинский район Республики Башкортостан.</w:t>
      </w:r>
    </w:p>
    <w:p w:rsidR="00E127D2" w:rsidRPr="00C1616E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  <w:r w:rsidRPr="00C1616E">
        <w:rPr>
          <w:sz w:val="26"/>
          <w:szCs w:val="26"/>
        </w:rPr>
        <w:tab/>
        <w:t>2</w:t>
      </w:r>
      <w:r w:rsidR="00867650">
        <w:rPr>
          <w:sz w:val="26"/>
          <w:szCs w:val="26"/>
        </w:rPr>
        <w:t>7</w:t>
      </w:r>
      <w:r w:rsidRPr="00C1616E">
        <w:rPr>
          <w:sz w:val="26"/>
          <w:szCs w:val="26"/>
        </w:rPr>
        <w:t>. Лица, ранее удостоенные звания "Почётный гражданин", в полном объеме пользуются правами, установленными  настоящим Положением.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867650" w:rsidRDefault="00867650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217AB" w:rsidRDefault="00E217AB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04432" w:rsidRDefault="00F0443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127D2" w:rsidRPr="00E410E9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Приложение № 1 к </w:t>
      </w:r>
    </w:p>
    <w:p w:rsidR="00E217AB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>Положению о звании</w:t>
      </w:r>
    </w:p>
    <w:p w:rsidR="00E127D2" w:rsidRPr="00E410E9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 «Почётный гражданин </w:t>
      </w:r>
    </w:p>
    <w:p w:rsidR="00E410E9" w:rsidRPr="00E410E9" w:rsidRDefault="00E410E9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>с</w:t>
      </w:r>
      <w:r w:rsidR="00133284" w:rsidRPr="00E410E9">
        <w:rPr>
          <w:szCs w:val="24"/>
        </w:rPr>
        <w:t>ельского пос</w:t>
      </w:r>
      <w:r w:rsidR="00B35C6E" w:rsidRPr="00E410E9">
        <w:rPr>
          <w:szCs w:val="24"/>
        </w:rPr>
        <w:t>еления</w:t>
      </w:r>
      <w:r w:rsidRPr="00E410E9">
        <w:rPr>
          <w:szCs w:val="24"/>
        </w:rPr>
        <w:t xml:space="preserve"> </w:t>
      </w:r>
    </w:p>
    <w:p w:rsidR="00E410E9" w:rsidRPr="00E410E9" w:rsidRDefault="00E410E9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Акъярский сельсовет </w:t>
      </w:r>
    </w:p>
    <w:p w:rsidR="00E127D2" w:rsidRPr="00E410E9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муниципального района </w:t>
      </w:r>
    </w:p>
    <w:p w:rsidR="00E127D2" w:rsidRPr="00E410E9" w:rsidRDefault="00E127D2" w:rsidP="00E127D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Хайбуллинский район </w:t>
      </w:r>
    </w:p>
    <w:p w:rsidR="00E127D2" w:rsidRPr="00E410E9" w:rsidRDefault="00E127D2" w:rsidP="00E127D2">
      <w:pPr>
        <w:overflowPunct/>
        <w:autoSpaceDE/>
        <w:autoSpaceDN/>
        <w:adjustRightInd/>
        <w:spacing w:after="200"/>
        <w:jc w:val="right"/>
        <w:textAlignment w:val="auto"/>
        <w:rPr>
          <w:szCs w:val="24"/>
        </w:rPr>
      </w:pPr>
      <w:r w:rsidRPr="00E410E9">
        <w:rPr>
          <w:szCs w:val="24"/>
        </w:rPr>
        <w:t>Республики Башкортостан»</w:t>
      </w:r>
    </w:p>
    <w:p w:rsidR="00E127D2" w:rsidRPr="009508F4" w:rsidRDefault="00E127D2" w:rsidP="00E127D2">
      <w:pPr>
        <w:overflowPunct/>
        <w:autoSpaceDE/>
        <w:autoSpaceDN/>
        <w:adjustRightInd/>
        <w:spacing w:after="200"/>
        <w:jc w:val="right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9508F4">
        <w:rPr>
          <w:sz w:val="28"/>
          <w:szCs w:val="28"/>
        </w:rPr>
        <w:t>ПРЕДСТАВЛЕНИЕ</w:t>
      </w:r>
    </w:p>
    <w:p w:rsidR="00E410E9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  <w:r w:rsidRPr="009508F4">
        <w:rPr>
          <w:sz w:val="28"/>
          <w:szCs w:val="28"/>
        </w:rPr>
        <w:t>к присвоению звания «Поч</w:t>
      </w:r>
      <w:r w:rsidRPr="00C03303">
        <w:rPr>
          <w:sz w:val="28"/>
          <w:szCs w:val="28"/>
        </w:rPr>
        <w:t>ё</w:t>
      </w:r>
      <w:r w:rsidRPr="009508F4">
        <w:rPr>
          <w:sz w:val="28"/>
          <w:szCs w:val="28"/>
        </w:rPr>
        <w:t xml:space="preserve">тный гражданин </w:t>
      </w:r>
      <w:r w:rsidR="00E410E9">
        <w:rPr>
          <w:sz w:val="28"/>
          <w:szCs w:val="28"/>
        </w:rPr>
        <w:t xml:space="preserve">сельского поселения Акъярский сельсовет муниципального района </w:t>
      </w:r>
      <w:r w:rsidRPr="009508F4">
        <w:rPr>
          <w:sz w:val="28"/>
          <w:szCs w:val="28"/>
        </w:rPr>
        <w:t>Хайбуллинск</w:t>
      </w:r>
      <w:r w:rsidR="00E410E9">
        <w:rPr>
          <w:sz w:val="28"/>
          <w:szCs w:val="28"/>
        </w:rPr>
        <w:t>ий район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  <w:r w:rsidRPr="009508F4">
        <w:rPr>
          <w:sz w:val="28"/>
          <w:szCs w:val="28"/>
        </w:rPr>
        <w:t xml:space="preserve"> Республики Башкортостан» 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Cs w:val="24"/>
        </w:rPr>
      </w:pPr>
      <w:r w:rsidRPr="009508F4">
        <w:rPr>
          <w:szCs w:val="24"/>
        </w:rPr>
        <w:t>_____________________________________________________________________________ (инициатор выдвижения)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center"/>
        <w:textAlignment w:val="auto"/>
        <w:rPr>
          <w:szCs w:val="24"/>
        </w:rPr>
      </w:pPr>
      <w:r w:rsidRPr="009508F4">
        <w:rPr>
          <w:sz w:val="28"/>
          <w:szCs w:val="28"/>
        </w:rPr>
        <w:t>ходатайствует о присвоении</w:t>
      </w:r>
      <w:r w:rsidRPr="009508F4">
        <w:rPr>
          <w:szCs w:val="24"/>
        </w:rPr>
        <w:t xml:space="preserve"> _______________________________________________ </w:t>
      </w:r>
    </w:p>
    <w:p w:rsidR="00E127D2" w:rsidRPr="009508F4" w:rsidRDefault="00E127D2" w:rsidP="00E127D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08F4">
        <w:rPr>
          <w:szCs w:val="24"/>
        </w:rPr>
        <w:t>_____________________________________________________________________________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08F4">
        <w:rPr>
          <w:szCs w:val="24"/>
        </w:rPr>
        <w:tab/>
      </w:r>
      <w:r w:rsidRPr="009508F4">
        <w:rPr>
          <w:szCs w:val="24"/>
        </w:rPr>
        <w:tab/>
      </w:r>
      <w:r w:rsidRPr="009508F4">
        <w:rPr>
          <w:szCs w:val="24"/>
        </w:rPr>
        <w:tab/>
        <w:t>(Ф.И.О., должность, место работы или род занятий)</w:t>
      </w:r>
    </w:p>
    <w:p w:rsidR="00E127D2" w:rsidRPr="009508F4" w:rsidRDefault="00E127D2" w:rsidP="00E127D2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508F4">
        <w:rPr>
          <w:sz w:val="28"/>
          <w:szCs w:val="28"/>
        </w:rPr>
        <w:t xml:space="preserve">звания «Почётный гражданин </w:t>
      </w:r>
      <w:r w:rsidR="00796D15">
        <w:rPr>
          <w:sz w:val="28"/>
          <w:szCs w:val="28"/>
        </w:rPr>
        <w:t xml:space="preserve">сельского поселения Акъярский сельсовет муниципального района </w:t>
      </w:r>
      <w:r w:rsidRPr="009508F4">
        <w:rPr>
          <w:sz w:val="28"/>
          <w:szCs w:val="28"/>
        </w:rPr>
        <w:t xml:space="preserve">Хайбуллинский район Республики Башкортостан» за особые заслуги перед </w:t>
      </w:r>
      <w:r w:rsidR="00796D15">
        <w:rPr>
          <w:sz w:val="28"/>
          <w:szCs w:val="28"/>
        </w:rPr>
        <w:t xml:space="preserve">сельским поселением Акъярский сельсовет муниципального района Хайбуллинский район Республики Башкортостан </w:t>
      </w:r>
      <w:r w:rsidRPr="009508F4">
        <w:rPr>
          <w:sz w:val="28"/>
          <w:szCs w:val="28"/>
        </w:rPr>
        <w:t xml:space="preserve">__________________________________________________________________      </w:t>
      </w: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Cs w:val="24"/>
        </w:rPr>
        <w:t>(указать, какие именно)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508F4">
        <w:rPr>
          <w:sz w:val="28"/>
          <w:szCs w:val="28"/>
        </w:rPr>
        <w:tab/>
        <w:t>Наградной лист прилагается.</w:t>
      </w:r>
      <w:r w:rsidRPr="009508F4">
        <w:rPr>
          <w:szCs w:val="24"/>
        </w:rPr>
        <w:t xml:space="preserve"> 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9508F4">
        <w:rPr>
          <w:szCs w:val="24"/>
        </w:rPr>
        <w:tab/>
        <w:t xml:space="preserve">__________________________________________  </w:t>
      </w:r>
      <w:r w:rsidRPr="009508F4">
        <w:rPr>
          <w:sz w:val="28"/>
          <w:szCs w:val="28"/>
        </w:rPr>
        <w:t>Подпись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9508F4">
        <w:rPr>
          <w:sz w:val="28"/>
          <w:szCs w:val="28"/>
        </w:rPr>
        <w:tab/>
        <w:t xml:space="preserve">____________________________________  </w:t>
      </w:r>
    </w:p>
    <w:p w:rsidR="00E127D2" w:rsidRPr="009508F4" w:rsidRDefault="00E127D2" w:rsidP="00E127D2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 w:val="28"/>
          <w:szCs w:val="28"/>
        </w:rPr>
        <w:tab/>
      </w:r>
      <w:r w:rsidRPr="009508F4">
        <w:rPr>
          <w:szCs w:val="24"/>
        </w:rPr>
        <w:t>Дата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</w:p>
    <w:p w:rsidR="00E127D2" w:rsidRPr="009508F4" w:rsidRDefault="00E127D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127D2" w:rsidRPr="009508F4" w:rsidRDefault="00E127D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Приложение № 2</w:t>
      </w:r>
      <w:r w:rsidRPr="00E410E9">
        <w:rPr>
          <w:szCs w:val="24"/>
        </w:rPr>
        <w:t xml:space="preserve"> к </w:t>
      </w:r>
    </w:p>
    <w:p w:rsidR="00E217AB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Положению о звании </w:t>
      </w: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«Почётный гражданин </w:t>
      </w: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сельского поселения </w:t>
      </w: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Акъярский сельсовет </w:t>
      </w: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муниципального района </w:t>
      </w:r>
    </w:p>
    <w:p w:rsidR="00796D15" w:rsidRPr="00E410E9" w:rsidRDefault="00796D15" w:rsidP="00796D15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E410E9">
        <w:rPr>
          <w:szCs w:val="24"/>
        </w:rPr>
        <w:t xml:space="preserve">Хайбуллинский район </w:t>
      </w:r>
    </w:p>
    <w:p w:rsidR="00796D15" w:rsidRPr="00E410E9" w:rsidRDefault="00796D15" w:rsidP="00796D15">
      <w:pPr>
        <w:overflowPunct/>
        <w:autoSpaceDE/>
        <w:autoSpaceDN/>
        <w:adjustRightInd/>
        <w:spacing w:after="200"/>
        <w:jc w:val="right"/>
        <w:textAlignment w:val="auto"/>
        <w:rPr>
          <w:szCs w:val="24"/>
        </w:rPr>
      </w:pPr>
      <w:r w:rsidRPr="00E410E9">
        <w:rPr>
          <w:szCs w:val="24"/>
        </w:rPr>
        <w:t>Республики Башкортостан»</w:t>
      </w:r>
    </w:p>
    <w:p w:rsidR="00E127D2" w:rsidRPr="009508F4" w:rsidRDefault="00E127D2" w:rsidP="00E127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127D2" w:rsidRDefault="00E127D2" w:rsidP="00E127D2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Cs/>
          <w:kern w:val="36"/>
          <w:sz w:val="32"/>
          <w:szCs w:val="32"/>
        </w:rPr>
      </w:pPr>
      <w:r w:rsidRPr="009508F4">
        <w:rPr>
          <w:bCs/>
          <w:kern w:val="36"/>
          <w:sz w:val="32"/>
          <w:szCs w:val="32"/>
        </w:rPr>
        <w:t>НАГРАДНОЙ  ЛИСТ</w:t>
      </w:r>
    </w:p>
    <w:tbl>
      <w:tblPr>
        <w:tblpPr w:leftFromText="180" w:rightFromText="180" w:vertAnchor="text" w:horzAnchor="margin" w:tblpY="301"/>
        <w:tblW w:w="0" w:type="auto"/>
        <w:tblLook w:val="04A0"/>
      </w:tblPr>
      <w:tblGrid>
        <w:gridCol w:w="955"/>
        <w:gridCol w:w="1107"/>
        <w:gridCol w:w="158"/>
        <w:gridCol w:w="97"/>
        <w:gridCol w:w="253"/>
        <w:gridCol w:w="123"/>
        <w:gridCol w:w="1103"/>
        <w:gridCol w:w="340"/>
        <w:gridCol w:w="351"/>
        <w:gridCol w:w="973"/>
        <w:gridCol w:w="88"/>
        <w:gridCol w:w="51"/>
        <w:gridCol w:w="1026"/>
        <w:gridCol w:w="385"/>
        <w:gridCol w:w="2454"/>
      </w:tblGrid>
      <w:tr w:rsidR="00E127D2" w:rsidRPr="009508F4" w:rsidTr="00E127D2">
        <w:tc>
          <w:tcPr>
            <w:tcW w:w="4136" w:type="dxa"/>
            <w:gridSpan w:val="8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28" w:type="dxa"/>
            <w:gridSpan w:val="7"/>
            <w:hideMark/>
          </w:tcPr>
          <w:p w:rsidR="00E127D2" w:rsidRPr="009508F4" w:rsidRDefault="00E127D2" w:rsidP="00796D1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508F4">
              <w:rPr>
                <w:bCs/>
                <w:sz w:val="22"/>
                <w:szCs w:val="22"/>
              </w:rPr>
              <w:t xml:space="preserve">Для представления к присвоению звания </w:t>
            </w:r>
            <w:r w:rsidRPr="009508F4">
              <w:rPr>
                <w:bCs/>
                <w:i/>
                <w:sz w:val="28"/>
                <w:szCs w:val="28"/>
              </w:rPr>
              <w:t>«Поч</w:t>
            </w:r>
            <w:r w:rsidRPr="00C03303">
              <w:rPr>
                <w:bCs/>
                <w:i/>
                <w:sz w:val="28"/>
                <w:szCs w:val="28"/>
              </w:rPr>
              <w:t>ё</w:t>
            </w:r>
            <w:r w:rsidRPr="009508F4">
              <w:rPr>
                <w:bCs/>
                <w:i/>
                <w:sz w:val="28"/>
                <w:szCs w:val="28"/>
              </w:rPr>
              <w:t xml:space="preserve">тный гражданин </w:t>
            </w:r>
            <w:r w:rsidR="00796D15">
              <w:rPr>
                <w:bCs/>
                <w:i/>
                <w:sz w:val="28"/>
                <w:szCs w:val="28"/>
              </w:rPr>
              <w:t xml:space="preserve">сельского поселения Акъярский сельсовет муниципального района </w:t>
            </w:r>
            <w:r w:rsidRPr="009508F4">
              <w:rPr>
                <w:bCs/>
                <w:i/>
                <w:sz w:val="28"/>
                <w:szCs w:val="28"/>
              </w:rPr>
              <w:t>Хайбуллинск</w:t>
            </w:r>
            <w:r w:rsidR="00796D15">
              <w:rPr>
                <w:bCs/>
                <w:i/>
                <w:sz w:val="28"/>
                <w:szCs w:val="28"/>
              </w:rPr>
              <w:t>ий</w:t>
            </w:r>
            <w:r w:rsidRPr="009508F4">
              <w:rPr>
                <w:bCs/>
                <w:i/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>1. Фамилия, имя, отчество</w:t>
            </w:r>
          </w:p>
        </w:tc>
        <w:tc>
          <w:tcPr>
            <w:tcW w:w="68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>2. Должность, место работы (указать точное наименование предприятия, объединения, учреждения, организации, министерства, государственного комитета, ведомства)</w:t>
            </w: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>3.Пол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>4.  Год, дата и место рождения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>5. Образование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22"/>
              </w:rPr>
            </w:pPr>
            <w:r w:rsidRPr="009508F4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9508F4">
              <w:rPr>
                <w:sz w:val="16"/>
                <w:szCs w:val="22"/>
              </w:rPr>
              <w:t xml:space="preserve">(название учебного заведения                   </w:t>
            </w: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22"/>
              </w:rPr>
            </w:pPr>
            <w:r w:rsidRPr="009508F4">
              <w:rPr>
                <w:sz w:val="16"/>
                <w:szCs w:val="22"/>
              </w:rPr>
              <w:t>специальность по образованию, год окончания)</w:t>
            </w: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66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08F4">
              <w:rPr>
                <w:sz w:val="22"/>
                <w:szCs w:val="22"/>
              </w:rPr>
              <w:t>.Ученая степень, ученое звание, воинское (специальное) звание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508F4">
              <w:rPr>
                <w:sz w:val="22"/>
                <w:szCs w:val="22"/>
              </w:rPr>
              <w:t xml:space="preserve">. Какими государственными наградами награжден (а) и дата последнего награждения:  </w:t>
            </w: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508F4">
              <w:rPr>
                <w:sz w:val="22"/>
                <w:szCs w:val="22"/>
                <w:lang w:val="en-US"/>
              </w:rPr>
              <w:t xml:space="preserve">. </w:t>
            </w:r>
            <w:r w:rsidRPr="009508F4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7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508F4">
              <w:rPr>
                <w:sz w:val="22"/>
                <w:szCs w:val="22"/>
              </w:rPr>
              <w:t>.Общий стаж работы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 xml:space="preserve">Стаж работы в отрасли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E127D2" w:rsidRPr="009508F4" w:rsidTr="00E1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9508F4">
              <w:rPr>
                <w:sz w:val="22"/>
                <w:szCs w:val="22"/>
              </w:rPr>
              <w:t xml:space="preserve">     Стаж работы в данном трудовом коллективе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7D2" w:rsidRPr="009508F4" w:rsidRDefault="00E127D2" w:rsidP="00E127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</w:tbl>
    <w:p w:rsidR="00E127D2" w:rsidRDefault="00E127D2" w:rsidP="00E127D2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</w:p>
    <w:p w:rsidR="00E127D2" w:rsidRDefault="00E127D2" w:rsidP="00E127D2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</w:p>
    <w:p w:rsidR="00E127D2" w:rsidRDefault="00E127D2" w:rsidP="00E127D2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508F4">
        <w:rPr>
          <w:sz w:val="22"/>
          <w:szCs w:val="22"/>
        </w:rPr>
        <w:t>. Выполняемая работа с начала трудовой деятельности (включая учебу в высших и средних специальных учебных заведениях, военную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709"/>
        <w:gridCol w:w="3542"/>
        <w:gridCol w:w="2521"/>
      </w:tblGrid>
      <w:tr w:rsidR="00796D15" w:rsidRPr="00570FFF" w:rsidTr="00570FFF">
        <w:trPr>
          <w:trHeight w:val="495"/>
        </w:trPr>
        <w:tc>
          <w:tcPr>
            <w:tcW w:w="3510" w:type="dxa"/>
            <w:gridSpan w:val="2"/>
          </w:tcPr>
          <w:p w:rsidR="00796D15" w:rsidRPr="00570FFF" w:rsidRDefault="00796D15" w:rsidP="00570FF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570FFF">
              <w:rPr>
                <w:sz w:val="22"/>
                <w:szCs w:val="22"/>
              </w:rPr>
              <w:t>Месяц и год</w:t>
            </w:r>
          </w:p>
        </w:tc>
        <w:tc>
          <w:tcPr>
            <w:tcW w:w="3544" w:type="dxa"/>
            <w:vMerge w:val="restart"/>
          </w:tcPr>
          <w:p w:rsidR="00796D15" w:rsidRPr="00570FFF" w:rsidRDefault="00796D15" w:rsidP="00570FF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570FFF">
              <w:rPr>
                <w:sz w:val="22"/>
                <w:szCs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17" w:type="dxa"/>
            <w:vMerge w:val="restart"/>
          </w:tcPr>
          <w:p w:rsidR="00796D15" w:rsidRPr="00570FFF" w:rsidRDefault="00796D15" w:rsidP="00570FF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570FFF">
              <w:rPr>
                <w:sz w:val="22"/>
                <w:szCs w:val="22"/>
              </w:rPr>
              <w:t>Местонахождение учреждения, организации, предприятия</w:t>
            </w:r>
          </w:p>
        </w:tc>
      </w:tr>
      <w:tr w:rsidR="00796D15" w:rsidRPr="00570FFF" w:rsidTr="00570FFF">
        <w:trPr>
          <w:trHeight w:val="69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96D15" w:rsidRPr="00570FFF" w:rsidRDefault="00796D15" w:rsidP="00570FF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796D15" w:rsidRPr="00570FFF" w:rsidRDefault="00796D15" w:rsidP="00570FF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96D15" w:rsidRPr="00570FFF" w:rsidTr="00570FFF">
        <w:tblPrEx>
          <w:tblLook w:val="0000"/>
        </w:tblPrEx>
        <w:trPr>
          <w:trHeight w:val="33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354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  <w:tr w:rsidR="00796D15" w:rsidRPr="00570FFF" w:rsidTr="00570FFF">
        <w:tblPrEx>
          <w:tblLook w:val="0000"/>
        </w:tblPrEx>
        <w:trPr>
          <w:trHeight w:val="33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354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  <w:tr w:rsidR="00796D15" w:rsidRPr="00570FFF" w:rsidTr="00570FFF">
        <w:tblPrEx>
          <w:tblLook w:val="0000"/>
        </w:tblPrEx>
        <w:trPr>
          <w:trHeight w:val="33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354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  <w:tr w:rsidR="00796D15" w:rsidRPr="00570FFF" w:rsidTr="00570FFF">
        <w:tblPrEx>
          <w:tblLook w:val="0000"/>
        </w:tblPrEx>
        <w:trPr>
          <w:trHeight w:val="33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354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  <w:tr w:rsidR="00796D15" w:rsidRPr="00570FFF" w:rsidTr="00570FFF">
        <w:tblPrEx>
          <w:tblLook w:val="0000"/>
        </w:tblPrEx>
        <w:trPr>
          <w:trHeight w:val="330"/>
        </w:trPr>
        <w:tc>
          <w:tcPr>
            <w:tcW w:w="180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3540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796D15" w:rsidRPr="00570FFF" w:rsidRDefault="00796D15" w:rsidP="00570FFF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</w:tbl>
    <w:p w:rsidR="00E127D2" w:rsidRPr="009508F4" w:rsidRDefault="00E127D2" w:rsidP="00E127D2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</w:p>
    <w:p w:rsidR="00E127D2" w:rsidRPr="009508F4" w:rsidRDefault="00E127D2" w:rsidP="00E127D2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508F4">
        <w:rPr>
          <w:sz w:val="22"/>
          <w:szCs w:val="22"/>
        </w:rPr>
        <w:t>. Характеристика с указанием конкретных заслуг  лица, представляемого к награждению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Pr="009508F4" w:rsidRDefault="00E127D2" w:rsidP="00E127D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</w:pPr>
      <w:r w:rsidRPr="009508F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</w:p>
    <w:p w:rsidR="00E127D2" w:rsidRDefault="00E127D2" w:rsidP="00F04432">
      <w:pPr>
        <w:overflowPunct/>
        <w:autoSpaceDE/>
        <w:autoSpaceDN/>
        <w:adjustRightInd/>
        <w:spacing w:after="200" w:line="360" w:lineRule="auto"/>
        <w:textAlignment w:val="auto"/>
        <w:rPr>
          <w:sz w:val="22"/>
          <w:szCs w:val="22"/>
        </w:rPr>
        <w:sectPr w:rsidR="00E127D2" w:rsidSect="0005509C">
          <w:headerReference w:type="default" r:id="rId9"/>
          <w:type w:val="continuous"/>
          <w:pgSz w:w="11906" w:h="16838" w:code="9"/>
          <w:pgMar w:top="1134" w:right="850" w:bottom="1134" w:left="1701" w:header="357" w:footer="210" w:gutter="0"/>
          <w:pgNumType w:start="1"/>
          <w:cols w:space="708"/>
          <w:titlePg/>
          <w:docGrid w:linePitch="326"/>
        </w:sect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E127D2" w:rsidRPr="009508F4" w:rsidTr="00E127D2">
        <w:trPr>
          <w:trHeight w:val="136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75" w:type="dxa"/>
              <w:tblLayout w:type="fixed"/>
              <w:tblLook w:val="04A0"/>
            </w:tblPr>
            <w:tblGrid>
              <w:gridCol w:w="1654"/>
              <w:gridCol w:w="703"/>
              <w:gridCol w:w="360"/>
              <w:gridCol w:w="6658"/>
            </w:tblGrid>
            <w:tr w:rsidR="00E127D2" w:rsidRPr="009508F4" w:rsidTr="00E127D2">
              <w:trPr>
                <w:cantSplit/>
                <w:trHeight w:val="203"/>
              </w:trPr>
              <w:tc>
                <w:tcPr>
                  <w:tcW w:w="1654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lastRenderedPageBreak/>
                    <w:t>Кандидатура</w:t>
                  </w:r>
                </w:p>
              </w:tc>
              <w:tc>
                <w:tcPr>
                  <w:tcW w:w="772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E127D2">
              <w:trPr>
                <w:cantSplit/>
                <w:trHeight w:val="375"/>
              </w:trPr>
              <w:tc>
                <w:tcPr>
                  <w:tcW w:w="271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 xml:space="preserve"> рекомендовано кем</w:t>
                  </w:r>
                </w:p>
              </w:tc>
              <w:tc>
                <w:tcPr>
                  <w:tcW w:w="6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E127D2" w:rsidRPr="009508F4" w:rsidTr="00E127D2">
              <w:trPr>
                <w:cantSplit/>
                <w:trHeight w:val="255"/>
              </w:trPr>
              <w:tc>
                <w:tcPr>
                  <w:tcW w:w="271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E127D2" w:rsidRPr="009508F4" w:rsidTr="00E127D2">
              <w:trPr>
                <w:cantSplit/>
              </w:trPr>
              <w:tc>
                <w:tcPr>
                  <w:tcW w:w="2357" w:type="dxa"/>
                  <w:gridSpan w:val="2"/>
                  <w:vAlign w:val="center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(наименование предприятия, объединения,</w:t>
                  </w:r>
                </w:p>
              </w:tc>
            </w:tr>
            <w:tr w:rsidR="00E127D2" w:rsidRPr="009508F4" w:rsidTr="00E127D2">
              <w:trPr>
                <w:cantSplit/>
                <w:trHeight w:val="426"/>
              </w:trPr>
              <w:tc>
                <w:tcPr>
                  <w:tcW w:w="93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E127D2" w:rsidRPr="009508F4" w:rsidTr="00E127D2">
              <w:trPr>
                <w:cantSplit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учреждения, организации, дата обсуждения, № протокола)</w:t>
                  </w:r>
                </w:p>
              </w:tc>
            </w:tr>
            <w:tr w:rsidR="00E127D2" w:rsidRPr="009508F4" w:rsidTr="00E127D2">
              <w:trPr>
                <w:cantSplit/>
                <w:trHeight w:val="347"/>
              </w:trPr>
              <w:tc>
                <w:tcPr>
                  <w:tcW w:w="93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27D2" w:rsidRPr="009508F4" w:rsidRDefault="00E127D2" w:rsidP="007D5C3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16"/>
              <w:gridCol w:w="677"/>
              <w:gridCol w:w="251"/>
              <w:gridCol w:w="1494"/>
              <w:gridCol w:w="236"/>
              <w:gridCol w:w="1093"/>
              <w:gridCol w:w="648"/>
              <w:gridCol w:w="186"/>
              <w:gridCol w:w="1418"/>
            </w:tblGrid>
            <w:tr w:rsidR="00E127D2" w:rsidRPr="009508F4" w:rsidTr="007D5C38">
              <w:tc>
                <w:tcPr>
                  <w:tcW w:w="4901" w:type="dxa"/>
                  <w:gridSpan w:val="8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 xml:space="preserve"> Председатель собрания </w:t>
                  </w:r>
                </w:p>
              </w:tc>
              <w:tc>
                <w:tcPr>
                  <w:tcW w:w="1418" w:type="dxa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127D2" w:rsidRPr="009508F4" w:rsidTr="007D5C38">
              <w:trPr>
                <w:trHeight w:val="635"/>
              </w:trPr>
              <w:tc>
                <w:tcPr>
                  <w:tcW w:w="49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7D5C38">
              <w:tc>
                <w:tcPr>
                  <w:tcW w:w="490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18" w:type="dxa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7D5C38">
              <w:tc>
                <w:tcPr>
                  <w:tcW w:w="49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7D5C38">
              <w:trPr>
                <w:trHeight w:val="535"/>
              </w:trPr>
              <w:tc>
                <w:tcPr>
                  <w:tcW w:w="490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(фамилия и инициалы)</w:t>
                  </w:r>
                </w:p>
              </w:tc>
              <w:tc>
                <w:tcPr>
                  <w:tcW w:w="1418" w:type="dxa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0"/>
                    </w:rPr>
                  </w:pP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E127D2" w:rsidRPr="009508F4" w:rsidTr="007D5C38">
              <w:trPr>
                <w:gridAfter w:val="2"/>
                <w:wAfter w:w="1604" w:type="dxa"/>
                <w:trHeight w:val="80"/>
              </w:trPr>
              <w:tc>
                <w:tcPr>
                  <w:tcW w:w="316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E127D2" w:rsidRPr="009508F4" w:rsidRDefault="00E127D2" w:rsidP="007D5C3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0"/>
              </w:rPr>
            </w:pPr>
          </w:p>
          <w:tbl>
            <w:tblPr>
              <w:tblW w:w="9270" w:type="dxa"/>
              <w:tblLayout w:type="fixed"/>
              <w:tblLook w:val="04A0"/>
            </w:tblPr>
            <w:tblGrid>
              <w:gridCol w:w="640"/>
              <w:gridCol w:w="2080"/>
              <w:gridCol w:w="705"/>
              <w:gridCol w:w="1220"/>
              <w:gridCol w:w="2585"/>
              <w:gridCol w:w="960"/>
              <w:gridCol w:w="62"/>
              <w:gridCol w:w="1018"/>
            </w:tblGrid>
            <w:tr w:rsidR="00E127D2" w:rsidRPr="009508F4" w:rsidTr="007D5C38">
              <w:trPr>
                <w:cantSplit/>
              </w:trPr>
              <w:tc>
                <w:tcPr>
                  <w:tcW w:w="2720" w:type="dxa"/>
                  <w:gridSpan w:val="2"/>
                  <w:hideMark/>
                </w:tcPr>
                <w:p w:rsidR="00E127D2" w:rsidRPr="009508F4" w:rsidRDefault="00E127D2" w:rsidP="00796D1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 xml:space="preserve">Ходатайство о </w:t>
                  </w:r>
                  <w:r w:rsidR="00796D15">
                    <w:rPr>
                      <w:sz w:val="28"/>
                      <w:szCs w:val="28"/>
                    </w:rPr>
                    <w:t xml:space="preserve">награждении </w:t>
                  </w:r>
                </w:p>
              </w:tc>
              <w:tc>
                <w:tcPr>
                  <w:tcW w:w="45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gridSpan w:val="3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>поддерживает</w:t>
                  </w: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7D5C38">
              <w:trPr>
                <w:cantSplit/>
                <w:trHeight w:val="561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796D15">
                    <w:rPr>
                      <w:sz w:val="28"/>
                      <w:szCs w:val="28"/>
                    </w:rPr>
                    <w:t xml:space="preserve">сельского поселения Акъярский сельсовет </w:t>
                  </w:r>
                  <w:r w:rsidRPr="009508F4">
                    <w:rPr>
                      <w:sz w:val="28"/>
                      <w:szCs w:val="28"/>
                    </w:rPr>
                    <w:t>муниципального района Хайбуллинский район</w:t>
                  </w: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08F4">
                    <w:rPr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E127D2" w:rsidRPr="009508F4" w:rsidTr="007D5C38">
              <w:trPr>
                <w:gridBefore w:val="1"/>
                <w:gridAfter w:val="1"/>
                <w:wBefore w:w="640" w:type="dxa"/>
                <w:wAfter w:w="1018" w:type="dxa"/>
                <w:cantSplit/>
              </w:trPr>
              <w:tc>
                <w:tcPr>
                  <w:tcW w:w="761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6D15" w:rsidRDefault="00E127D2" w:rsidP="00796D15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 xml:space="preserve">Глава </w:t>
                  </w:r>
                  <w:r w:rsidR="00796D15">
                    <w:rPr>
                      <w:sz w:val="28"/>
                      <w:szCs w:val="28"/>
                    </w:rPr>
                    <w:t xml:space="preserve">сельского поселения Акъярский сельсовет </w:t>
                  </w:r>
                  <w:r w:rsidRPr="009508F4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="00796D15">
                    <w:rPr>
                      <w:sz w:val="28"/>
                      <w:szCs w:val="28"/>
                    </w:rPr>
                    <w:t xml:space="preserve"> </w:t>
                  </w:r>
                  <w:r w:rsidRPr="009508F4">
                    <w:rPr>
                      <w:sz w:val="28"/>
                      <w:szCs w:val="28"/>
                    </w:rPr>
                    <w:t xml:space="preserve">Хайбуллинский район  </w:t>
                  </w:r>
                </w:p>
                <w:p w:rsidR="00E127D2" w:rsidRPr="009508F4" w:rsidRDefault="00E127D2" w:rsidP="00796D15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9508F4">
                    <w:rPr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E127D2" w:rsidRPr="009508F4" w:rsidTr="007D5C38">
              <w:trPr>
                <w:gridBefore w:val="1"/>
                <w:gridAfter w:val="1"/>
                <w:wBefore w:w="640" w:type="dxa"/>
                <w:wAfter w:w="1018" w:type="dxa"/>
                <w:cantSplit/>
              </w:trPr>
              <w:tc>
                <w:tcPr>
                  <w:tcW w:w="761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0"/>
                    </w:rPr>
                  </w:pP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E127D2" w:rsidRPr="009508F4" w:rsidTr="007D5C38">
              <w:trPr>
                <w:gridBefore w:val="1"/>
                <w:gridAfter w:val="2"/>
                <w:wBefore w:w="640" w:type="dxa"/>
                <w:wAfter w:w="1080" w:type="dxa"/>
                <w:cantSplit/>
              </w:trPr>
              <w:tc>
                <w:tcPr>
                  <w:tcW w:w="75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508F4">
                    <w:rPr>
                      <w:sz w:val="16"/>
                      <w:szCs w:val="16"/>
                    </w:rPr>
                    <w:t>(подпись)</w:t>
                  </w: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E127D2" w:rsidRPr="009508F4" w:rsidTr="007D5C38">
              <w:trPr>
                <w:gridBefore w:val="1"/>
                <w:gridAfter w:val="2"/>
                <w:wBefore w:w="640" w:type="dxa"/>
                <w:wAfter w:w="1080" w:type="dxa"/>
                <w:cantSplit/>
              </w:trPr>
              <w:tc>
                <w:tcPr>
                  <w:tcW w:w="755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508F4">
                    <w:rPr>
                      <w:sz w:val="16"/>
                      <w:szCs w:val="16"/>
                    </w:rPr>
                    <w:t>(фамилия и инициалы)</w:t>
                  </w:r>
                </w:p>
              </w:tc>
            </w:tr>
            <w:tr w:rsidR="00E127D2" w:rsidRPr="009508F4" w:rsidTr="007D5C38">
              <w:trPr>
                <w:gridBefore w:val="3"/>
                <w:gridAfter w:val="4"/>
                <w:wBefore w:w="3425" w:type="dxa"/>
                <w:wAfter w:w="4625" w:type="dxa"/>
              </w:trPr>
              <w:tc>
                <w:tcPr>
                  <w:tcW w:w="1220" w:type="dxa"/>
                </w:tcPr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9508F4">
                    <w:rPr>
                      <w:sz w:val="22"/>
                      <w:szCs w:val="22"/>
                    </w:rPr>
                    <w:t>М.П.</w:t>
                  </w:r>
                </w:p>
                <w:p w:rsidR="00E127D2" w:rsidRPr="009508F4" w:rsidRDefault="00E127D2" w:rsidP="007D5C38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27D2" w:rsidRPr="009508F4" w:rsidRDefault="00E127D2" w:rsidP="007D5C38">
            <w:pPr>
              <w:tabs>
                <w:tab w:val="left" w:pos="165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6"/>
                <w:szCs w:val="26"/>
              </w:rPr>
            </w:pPr>
          </w:p>
        </w:tc>
      </w:tr>
    </w:tbl>
    <w:p w:rsidR="00E127D2" w:rsidRPr="009508F4" w:rsidRDefault="00E127D2" w:rsidP="00E127D2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</w:p>
    <w:sectPr w:rsidR="00E127D2" w:rsidRPr="009508F4" w:rsidSect="00D07041">
      <w:pgSz w:w="11906" w:h="16838" w:code="9"/>
      <w:pgMar w:top="1134" w:right="1134" w:bottom="1134" w:left="851" w:header="357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C0" w:rsidRDefault="006403C0">
      <w:r>
        <w:separator/>
      </w:r>
    </w:p>
  </w:endnote>
  <w:endnote w:type="continuationSeparator" w:id="1">
    <w:p w:rsidR="006403C0" w:rsidRDefault="0064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C0" w:rsidRDefault="006403C0">
      <w:r>
        <w:separator/>
      </w:r>
    </w:p>
  </w:footnote>
  <w:footnote w:type="continuationSeparator" w:id="1">
    <w:p w:rsidR="006403C0" w:rsidRDefault="0064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CC" w:rsidRDefault="000052CC">
    <w:pPr>
      <w:pStyle w:val="a7"/>
      <w:jc w:val="center"/>
    </w:pPr>
  </w:p>
  <w:p w:rsidR="000052CC" w:rsidRDefault="000052C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C53"/>
    <w:multiLevelType w:val="hybridMultilevel"/>
    <w:tmpl w:val="9BD025B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D8E222C"/>
    <w:multiLevelType w:val="hybridMultilevel"/>
    <w:tmpl w:val="023AAF38"/>
    <w:lvl w:ilvl="0" w:tplc="A9220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3F3E6C"/>
    <w:multiLevelType w:val="hybridMultilevel"/>
    <w:tmpl w:val="DD06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1640C"/>
    <w:multiLevelType w:val="singleLevel"/>
    <w:tmpl w:val="D9A08892"/>
    <w:lvl w:ilvl="0">
      <w:start w:val="1"/>
      <w:numFmt w:val="decimal"/>
      <w:lvlText w:val="%1."/>
      <w:legacy w:legacy="1" w:legacySpace="120" w:legacyIndent="375"/>
      <w:lvlJc w:val="left"/>
      <w:pPr>
        <w:ind w:left="1080" w:hanging="375"/>
      </w:pPr>
    </w:lvl>
  </w:abstractNum>
  <w:abstractNum w:abstractNumId="4">
    <w:nsid w:val="14CC046E"/>
    <w:multiLevelType w:val="hybridMultilevel"/>
    <w:tmpl w:val="3B245798"/>
    <w:lvl w:ilvl="0" w:tplc="8A823C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0775A"/>
    <w:multiLevelType w:val="hybridMultilevel"/>
    <w:tmpl w:val="5038DF1C"/>
    <w:lvl w:ilvl="0" w:tplc="66C880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3D560A"/>
    <w:multiLevelType w:val="hybridMultilevel"/>
    <w:tmpl w:val="0EF4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E7CFC"/>
    <w:multiLevelType w:val="hybridMultilevel"/>
    <w:tmpl w:val="2E8E75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D981183"/>
    <w:multiLevelType w:val="hybridMultilevel"/>
    <w:tmpl w:val="2670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770F4"/>
    <w:multiLevelType w:val="multilevel"/>
    <w:tmpl w:val="78C814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151614"/>
    <w:multiLevelType w:val="multilevel"/>
    <w:tmpl w:val="68B8CD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EF0C46"/>
    <w:multiLevelType w:val="hybridMultilevel"/>
    <w:tmpl w:val="FE861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6000D"/>
    <w:multiLevelType w:val="hybridMultilevel"/>
    <w:tmpl w:val="A60A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57FFD"/>
    <w:multiLevelType w:val="hybridMultilevel"/>
    <w:tmpl w:val="ABBA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C1408"/>
    <w:multiLevelType w:val="hybridMultilevel"/>
    <w:tmpl w:val="6722E75A"/>
    <w:lvl w:ilvl="0" w:tplc="97ECA55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1262AC"/>
    <w:multiLevelType w:val="hybridMultilevel"/>
    <w:tmpl w:val="E6224DAC"/>
    <w:lvl w:ilvl="0" w:tplc="BF12BA8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77800"/>
    <w:multiLevelType w:val="hybridMultilevel"/>
    <w:tmpl w:val="39ACD4BE"/>
    <w:lvl w:ilvl="0" w:tplc="4476C2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FFF25E3"/>
    <w:multiLevelType w:val="multilevel"/>
    <w:tmpl w:val="5A9C9B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4B603B6"/>
    <w:multiLevelType w:val="hybridMultilevel"/>
    <w:tmpl w:val="0CDEE3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58CE13C7"/>
    <w:multiLevelType w:val="hybridMultilevel"/>
    <w:tmpl w:val="4DFE88F6"/>
    <w:lvl w:ilvl="0" w:tplc="2CB0CA6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F45711"/>
    <w:multiLevelType w:val="hybridMultilevel"/>
    <w:tmpl w:val="74488A94"/>
    <w:lvl w:ilvl="0" w:tplc="FBA46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8B47F3"/>
    <w:multiLevelType w:val="hybridMultilevel"/>
    <w:tmpl w:val="9B8A68B4"/>
    <w:lvl w:ilvl="0" w:tplc="664ABA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1E96E46"/>
    <w:multiLevelType w:val="hybridMultilevel"/>
    <w:tmpl w:val="881E7784"/>
    <w:lvl w:ilvl="0" w:tplc="4FF84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E94FBA"/>
    <w:multiLevelType w:val="hybridMultilevel"/>
    <w:tmpl w:val="78C814BA"/>
    <w:lvl w:ilvl="0" w:tplc="F26CC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E48188B"/>
    <w:multiLevelType w:val="multilevel"/>
    <w:tmpl w:val="69CAD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5D3"/>
    <w:multiLevelType w:val="hybridMultilevel"/>
    <w:tmpl w:val="3ABA730A"/>
    <w:lvl w:ilvl="0" w:tplc="B26A15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8DC706F"/>
    <w:multiLevelType w:val="hybridMultilevel"/>
    <w:tmpl w:val="F884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91883"/>
    <w:multiLevelType w:val="hybridMultilevel"/>
    <w:tmpl w:val="6110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3143E"/>
    <w:multiLevelType w:val="hybridMultilevel"/>
    <w:tmpl w:val="A74EFB54"/>
    <w:lvl w:ilvl="0" w:tplc="37E6C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27"/>
  </w:num>
  <w:num w:numId="9">
    <w:abstractNumId w:val="6"/>
  </w:num>
  <w:num w:numId="10">
    <w:abstractNumId w:val="17"/>
  </w:num>
  <w:num w:numId="11">
    <w:abstractNumId w:val="23"/>
  </w:num>
  <w:num w:numId="12">
    <w:abstractNumId w:val="26"/>
  </w:num>
  <w:num w:numId="13">
    <w:abstractNumId w:val="22"/>
  </w:num>
  <w:num w:numId="14">
    <w:abstractNumId w:val="20"/>
  </w:num>
  <w:num w:numId="15">
    <w:abstractNumId w:val="5"/>
  </w:num>
  <w:num w:numId="16">
    <w:abstractNumId w:val="21"/>
  </w:num>
  <w:num w:numId="17">
    <w:abstractNumId w:val="24"/>
  </w:num>
  <w:num w:numId="18">
    <w:abstractNumId w:val="9"/>
  </w:num>
  <w:num w:numId="19">
    <w:abstractNumId w:val="1"/>
  </w:num>
  <w:num w:numId="20">
    <w:abstractNumId w:val="13"/>
  </w:num>
  <w:num w:numId="21">
    <w:abstractNumId w:val="2"/>
  </w:num>
  <w:num w:numId="22">
    <w:abstractNumId w:val="29"/>
  </w:num>
  <w:num w:numId="23">
    <w:abstractNumId w:val="11"/>
  </w:num>
  <w:num w:numId="24">
    <w:abstractNumId w:val="14"/>
  </w:num>
  <w:num w:numId="25">
    <w:abstractNumId w:val="28"/>
  </w:num>
  <w:num w:numId="26">
    <w:abstractNumId w:val="3"/>
  </w:num>
  <w:num w:numId="27">
    <w:abstractNumId w:val="10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D5"/>
    <w:rsid w:val="000052CC"/>
    <w:rsid w:val="00007EA5"/>
    <w:rsid w:val="000166EF"/>
    <w:rsid w:val="00020530"/>
    <w:rsid w:val="000262B9"/>
    <w:rsid w:val="0003380F"/>
    <w:rsid w:val="00040A68"/>
    <w:rsid w:val="00042A87"/>
    <w:rsid w:val="00045E20"/>
    <w:rsid w:val="000467EC"/>
    <w:rsid w:val="000500D9"/>
    <w:rsid w:val="000538FA"/>
    <w:rsid w:val="0005509C"/>
    <w:rsid w:val="000606E4"/>
    <w:rsid w:val="000606FC"/>
    <w:rsid w:val="00063150"/>
    <w:rsid w:val="00071CA1"/>
    <w:rsid w:val="000726ED"/>
    <w:rsid w:val="00072F87"/>
    <w:rsid w:val="00077DDF"/>
    <w:rsid w:val="00094F70"/>
    <w:rsid w:val="00097E47"/>
    <w:rsid w:val="000A69CD"/>
    <w:rsid w:val="000B3AF0"/>
    <w:rsid w:val="000E7791"/>
    <w:rsid w:val="000E7C27"/>
    <w:rsid w:val="000F3CD3"/>
    <w:rsid w:val="000F470B"/>
    <w:rsid w:val="00107C8C"/>
    <w:rsid w:val="00113286"/>
    <w:rsid w:val="001137D2"/>
    <w:rsid w:val="00116FAD"/>
    <w:rsid w:val="00117AB8"/>
    <w:rsid w:val="00122643"/>
    <w:rsid w:val="0012281C"/>
    <w:rsid w:val="00124223"/>
    <w:rsid w:val="00133284"/>
    <w:rsid w:val="00137FA8"/>
    <w:rsid w:val="001417B6"/>
    <w:rsid w:val="00142AEC"/>
    <w:rsid w:val="00143F82"/>
    <w:rsid w:val="00145E25"/>
    <w:rsid w:val="00160C05"/>
    <w:rsid w:val="00175218"/>
    <w:rsid w:val="00181CE9"/>
    <w:rsid w:val="001923B5"/>
    <w:rsid w:val="00196A9D"/>
    <w:rsid w:val="001B55E5"/>
    <w:rsid w:val="001B6A94"/>
    <w:rsid w:val="001C12F5"/>
    <w:rsid w:val="001C20B7"/>
    <w:rsid w:val="001C542D"/>
    <w:rsid w:val="001E6D17"/>
    <w:rsid w:val="001F0A6A"/>
    <w:rsid w:val="001F14ED"/>
    <w:rsid w:val="001F432A"/>
    <w:rsid w:val="002012BD"/>
    <w:rsid w:val="00201B93"/>
    <w:rsid w:val="002205E2"/>
    <w:rsid w:val="00220679"/>
    <w:rsid w:val="0022078D"/>
    <w:rsid w:val="00223EA7"/>
    <w:rsid w:val="0022738D"/>
    <w:rsid w:val="00234972"/>
    <w:rsid w:val="002377A4"/>
    <w:rsid w:val="00246BD5"/>
    <w:rsid w:val="00257F95"/>
    <w:rsid w:val="00260074"/>
    <w:rsid w:val="00262276"/>
    <w:rsid w:val="00263981"/>
    <w:rsid w:val="00265C79"/>
    <w:rsid w:val="0027086F"/>
    <w:rsid w:val="002821F3"/>
    <w:rsid w:val="00283558"/>
    <w:rsid w:val="00292DF2"/>
    <w:rsid w:val="00295AA9"/>
    <w:rsid w:val="00295DCF"/>
    <w:rsid w:val="002A08D2"/>
    <w:rsid w:val="002A3CD0"/>
    <w:rsid w:val="002A5422"/>
    <w:rsid w:val="002B258C"/>
    <w:rsid w:val="002B35CD"/>
    <w:rsid w:val="002C2054"/>
    <w:rsid w:val="002C3BAE"/>
    <w:rsid w:val="002E411F"/>
    <w:rsid w:val="002F0026"/>
    <w:rsid w:val="002F58B3"/>
    <w:rsid w:val="00313C07"/>
    <w:rsid w:val="003150E1"/>
    <w:rsid w:val="00322453"/>
    <w:rsid w:val="00326C8B"/>
    <w:rsid w:val="00330104"/>
    <w:rsid w:val="00330779"/>
    <w:rsid w:val="00330CC2"/>
    <w:rsid w:val="00336A8E"/>
    <w:rsid w:val="0033713B"/>
    <w:rsid w:val="00341552"/>
    <w:rsid w:val="00347438"/>
    <w:rsid w:val="00353677"/>
    <w:rsid w:val="003566AF"/>
    <w:rsid w:val="00362A64"/>
    <w:rsid w:val="00364AB9"/>
    <w:rsid w:val="003671B3"/>
    <w:rsid w:val="00376560"/>
    <w:rsid w:val="00381654"/>
    <w:rsid w:val="00382F15"/>
    <w:rsid w:val="00393718"/>
    <w:rsid w:val="00393850"/>
    <w:rsid w:val="003947F3"/>
    <w:rsid w:val="00396CB0"/>
    <w:rsid w:val="003A02B8"/>
    <w:rsid w:val="003C3B10"/>
    <w:rsid w:val="003C7589"/>
    <w:rsid w:val="003D3477"/>
    <w:rsid w:val="003D7793"/>
    <w:rsid w:val="003E4116"/>
    <w:rsid w:val="003E4AD5"/>
    <w:rsid w:val="003E7429"/>
    <w:rsid w:val="003F033C"/>
    <w:rsid w:val="003F0B02"/>
    <w:rsid w:val="00413D7A"/>
    <w:rsid w:val="00414249"/>
    <w:rsid w:val="00421FE5"/>
    <w:rsid w:val="00422CA2"/>
    <w:rsid w:val="00425465"/>
    <w:rsid w:val="004349D1"/>
    <w:rsid w:val="00434FFA"/>
    <w:rsid w:val="00435414"/>
    <w:rsid w:val="00436901"/>
    <w:rsid w:val="0044204F"/>
    <w:rsid w:val="004429A6"/>
    <w:rsid w:val="00447199"/>
    <w:rsid w:val="004801F6"/>
    <w:rsid w:val="00481C13"/>
    <w:rsid w:val="00482CD2"/>
    <w:rsid w:val="00490BCD"/>
    <w:rsid w:val="004925AD"/>
    <w:rsid w:val="00494835"/>
    <w:rsid w:val="004A2D09"/>
    <w:rsid w:val="004B0862"/>
    <w:rsid w:val="004B0F00"/>
    <w:rsid w:val="004B2DE2"/>
    <w:rsid w:val="004C255F"/>
    <w:rsid w:val="004C5C89"/>
    <w:rsid w:val="004C7274"/>
    <w:rsid w:val="004D0DCA"/>
    <w:rsid w:val="004D27EA"/>
    <w:rsid w:val="004D6A0B"/>
    <w:rsid w:val="004E100F"/>
    <w:rsid w:val="004E41A1"/>
    <w:rsid w:val="004F1BD2"/>
    <w:rsid w:val="004F21AE"/>
    <w:rsid w:val="004F4AC7"/>
    <w:rsid w:val="0050241C"/>
    <w:rsid w:val="00517CD2"/>
    <w:rsid w:val="00521BFE"/>
    <w:rsid w:val="00531225"/>
    <w:rsid w:val="0053361A"/>
    <w:rsid w:val="00533B74"/>
    <w:rsid w:val="00545E87"/>
    <w:rsid w:val="00557CAB"/>
    <w:rsid w:val="00565C1C"/>
    <w:rsid w:val="00570FFF"/>
    <w:rsid w:val="00586535"/>
    <w:rsid w:val="00596479"/>
    <w:rsid w:val="00596DE6"/>
    <w:rsid w:val="005A23E0"/>
    <w:rsid w:val="005A62DE"/>
    <w:rsid w:val="005A6721"/>
    <w:rsid w:val="005B170C"/>
    <w:rsid w:val="005C1622"/>
    <w:rsid w:val="005E7E4F"/>
    <w:rsid w:val="005F0397"/>
    <w:rsid w:val="005F1256"/>
    <w:rsid w:val="005F6A9A"/>
    <w:rsid w:val="006025B0"/>
    <w:rsid w:val="00604408"/>
    <w:rsid w:val="006044CA"/>
    <w:rsid w:val="00610A84"/>
    <w:rsid w:val="00616616"/>
    <w:rsid w:val="006254B9"/>
    <w:rsid w:val="006403C0"/>
    <w:rsid w:val="0064203F"/>
    <w:rsid w:val="00642A45"/>
    <w:rsid w:val="006524F1"/>
    <w:rsid w:val="00653FBC"/>
    <w:rsid w:val="006603F9"/>
    <w:rsid w:val="00667487"/>
    <w:rsid w:val="006700C5"/>
    <w:rsid w:val="00682B1E"/>
    <w:rsid w:val="00695FFB"/>
    <w:rsid w:val="006B055B"/>
    <w:rsid w:val="006B19F6"/>
    <w:rsid w:val="006B767B"/>
    <w:rsid w:val="006C213C"/>
    <w:rsid w:val="006D1833"/>
    <w:rsid w:val="006D5608"/>
    <w:rsid w:val="006D6094"/>
    <w:rsid w:val="006D717A"/>
    <w:rsid w:val="006F0C79"/>
    <w:rsid w:val="006F27E0"/>
    <w:rsid w:val="006F60BF"/>
    <w:rsid w:val="00711D9B"/>
    <w:rsid w:val="00713CAB"/>
    <w:rsid w:val="0072017F"/>
    <w:rsid w:val="00721A90"/>
    <w:rsid w:val="0073401F"/>
    <w:rsid w:val="00736EC8"/>
    <w:rsid w:val="0074735E"/>
    <w:rsid w:val="007604C8"/>
    <w:rsid w:val="00766621"/>
    <w:rsid w:val="00775384"/>
    <w:rsid w:val="007755D0"/>
    <w:rsid w:val="0078352A"/>
    <w:rsid w:val="007839C0"/>
    <w:rsid w:val="00785D6C"/>
    <w:rsid w:val="00796C8A"/>
    <w:rsid w:val="00796D15"/>
    <w:rsid w:val="00797B95"/>
    <w:rsid w:val="007A669B"/>
    <w:rsid w:val="007C365A"/>
    <w:rsid w:val="007C5F90"/>
    <w:rsid w:val="007D5C38"/>
    <w:rsid w:val="007E023F"/>
    <w:rsid w:val="007E7A4C"/>
    <w:rsid w:val="008018B2"/>
    <w:rsid w:val="00806996"/>
    <w:rsid w:val="00807E1A"/>
    <w:rsid w:val="008123CA"/>
    <w:rsid w:val="008173E5"/>
    <w:rsid w:val="0082194F"/>
    <w:rsid w:val="008353C6"/>
    <w:rsid w:val="00835D0C"/>
    <w:rsid w:val="00840058"/>
    <w:rsid w:val="00842931"/>
    <w:rsid w:val="00843CAA"/>
    <w:rsid w:val="00852332"/>
    <w:rsid w:val="00852A75"/>
    <w:rsid w:val="00856FFB"/>
    <w:rsid w:val="00864BBC"/>
    <w:rsid w:val="00867650"/>
    <w:rsid w:val="00870B22"/>
    <w:rsid w:val="00875F25"/>
    <w:rsid w:val="008825C4"/>
    <w:rsid w:val="008A0923"/>
    <w:rsid w:val="008A4C93"/>
    <w:rsid w:val="008C20F7"/>
    <w:rsid w:val="008C7BE7"/>
    <w:rsid w:val="008D1A03"/>
    <w:rsid w:val="008D6B3E"/>
    <w:rsid w:val="008E0266"/>
    <w:rsid w:val="008F2FC5"/>
    <w:rsid w:val="008F45E9"/>
    <w:rsid w:val="0090540A"/>
    <w:rsid w:val="00906B96"/>
    <w:rsid w:val="00910CA4"/>
    <w:rsid w:val="0091271D"/>
    <w:rsid w:val="00920F0F"/>
    <w:rsid w:val="009221B5"/>
    <w:rsid w:val="00923539"/>
    <w:rsid w:val="00923F3B"/>
    <w:rsid w:val="00931593"/>
    <w:rsid w:val="00931764"/>
    <w:rsid w:val="00940EF9"/>
    <w:rsid w:val="00956751"/>
    <w:rsid w:val="00956D71"/>
    <w:rsid w:val="0096453C"/>
    <w:rsid w:val="00965818"/>
    <w:rsid w:val="0096676E"/>
    <w:rsid w:val="00966E0B"/>
    <w:rsid w:val="009A6CFB"/>
    <w:rsid w:val="009B41D0"/>
    <w:rsid w:val="009B7BB8"/>
    <w:rsid w:val="009C0004"/>
    <w:rsid w:val="009C237A"/>
    <w:rsid w:val="009C46D0"/>
    <w:rsid w:val="009C54E7"/>
    <w:rsid w:val="009C662F"/>
    <w:rsid w:val="009D0324"/>
    <w:rsid w:val="009E134A"/>
    <w:rsid w:val="009F30E3"/>
    <w:rsid w:val="009F3816"/>
    <w:rsid w:val="009F49A2"/>
    <w:rsid w:val="00A02E37"/>
    <w:rsid w:val="00A04890"/>
    <w:rsid w:val="00A261E8"/>
    <w:rsid w:val="00A30822"/>
    <w:rsid w:val="00A41618"/>
    <w:rsid w:val="00A45230"/>
    <w:rsid w:val="00A455A6"/>
    <w:rsid w:val="00A539DC"/>
    <w:rsid w:val="00A54070"/>
    <w:rsid w:val="00A6268B"/>
    <w:rsid w:val="00A63E31"/>
    <w:rsid w:val="00A65741"/>
    <w:rsid w:val="00A65866"/>
    <w:rsid w:val="00A7414C"/>
    <w:rsid w:val="00A7625C"/>
    <w:rsid w:val="00A86373"/>
    <w:rsid w:val="00A86924"/>
    <w:rsid w:val="00A934F4"/>
    <w:rsid w:val="00A96E55"/>
    <w:rsid w:val="00A9765C"/>
    <w:rsid w:val="00AA1EB8"/>
    <w:rsid w:val="00AA41F4"/>
    <w:rsid w:val="00AB7AA4"/>
    <w:rsid w:val="00AC1D33"/>
    <w:rsid w:val="00AD1AAE"/>
    <w:rsid w:val="00AD60C4"/>
    <w:rsid w:val="00AD6D7F"/>
    <w:rsid w:val="00AE0529"/>
    <w:rsid w:val="00AE0A6F"/>
    <w:rsid w:val="00AE2A62"/>
    <w:rsid w:val="00B14138"/>
    <w:rsid w:val="00B2650A"/>
    <w:rsid w:val="00B3243C"/>
    <w:rsid w:val="00B3534B"/>
    <w:rsid w:val="00B3589D"/>
    <w:rsid w:val="00B35C6E"/>
    <w:rsid w:val="00B37E6E"/>
    <w:rsid w:val="00B43B73"/>
    <w:rsid w:val="00B50364"/>
    <w:rsid w:val="00B53FFC"/>
    <w:rsid w:val="00B637A3"/>
    <w:rsid w:val="00B66409"/>
    <w:rsid w:val="00B67B6B"/>
    <w:rsid w:val="00B7130C"/>
    <w:rsid w:val="00B73203"/>
    <w:rsid w:val="00B75A2E"/>
    <w:rsid w:val="00B83717"/>
    <w:rsid w:val="00B9010F"/>
    <w:rsid w:val="00B951EC"/>
    <w:rsid w:val="00BA355E"/>
    <w:rsid w:val="00BA6E30"/>
    <w:rsid w:val="00BB11C7"/>
    <w:rsid w:val="00BB73D7"/>
    <w:rsid w:val="00BC1CB8"/>
    <w:rsid w:val="00BC41FB"/>
    <w:rsid w:val="00BC624E"/>
    <w:rsid w:val="00BD469F"/>
    <w:rsid w:val="00BD545E"/>
    <w:rsid w:val="00BE0CF3"/>
    <w:rsid w:val="00BE1281"/>
    <w:rsid w:val="00BE3941"/>
    <w:rsid w:val="00BE4445"/>
    <w:rsid w:val="00BE45DC"/>
    <w:rsid w:val="00BF21FC"/>
    <w:rsid w:val="00BF2891"/>
    <w:rsid w:val="00C0037C"/>
    <w:rsid w:val="00C14D41"/>
    <w:rsid w:val="00C1616E"/>
    <w:rsid w:val="00C22F64"/>
    <w:rsid w:val="00C27655"/>
    <w:rsid w:val="00C3213D"/>
    <w:rsid w:val="00C353F4"/>
    <w:rsid w:val="00C43CDD"/>
    <w:rsid w:val="00C43F41"/>
    <w:rsid w:val="00C468BC"/>
    <w:rsid w:val="00C46CEA"/>
    <w:rsid w:val="00C47D27"/>
    <w:rsid w:val="00C535A8"/>
    <w:rsid w:val="00C7055B"/>
    <w:rsid w:val="00C72B77"/>
    <w:rsid w:val="00C72E74"/>
    <w:rsid w:val="00C80A3E"/>
    <w:rsid w:val="00C9061A"/>
    <w:rsid w:val="00C93F2A"/>
    <w:rsid w:val="00C95FCC"/>
    <w:rsid w:val="00CA23C3"/>
    <w:rsid w:val="00CC3C68"/>
    <w:rsid w:val="00CD33D6"/>
    <w:rsid w:val="00CD3AFB"/>
    <w:rsid w:val="00CD4A13"/>
    <w:rsid w:val="00CD7395"/>
    <w:rsid w:val="00CF6A81"/>
    <w:rsid w:val="00D0124F"/>
    <w:rsid w:val="00D07041"/>
    <w:rsid w:val="00D203C1"/>
    <w:rsid w:val="00D25F85"/>
    <w:rsid w:val="00D31ED7"/>
    <w:rsid w:val="00D36668"/>
    <w:rsid w:val="00D4371B"/>
    <w:rsid w:val="00D46495"/>
    <w:rsid w:val="00D46E21"/>
    <w:rsid w:val="00D46FCF"/>
    <w:rsid w:val="00D50160"/>
    <w:rsid w:val="00D530B2"/>
    <w:rsid w:val="00D575E4"/>
    <w:rsid w:val="00D6008C"/>
    <w:rsid w:val="00D61E85"/>
    <w:rsid w:val="00D70479"/>
    <w:rsid w:val="00D76F40"/>
    <w:rsid w:val="00D93ED9"/>
    <w:rsid w:val="00D97909"/>
    <w:rsid w:val="00DA78C5"/>
    <w:rsid w:val="00DB57EC"/>
    <w:rsid w:val="00DB6BAD"/>
    <w:rsid w:val="00DC22B7"/>
    <w:rsid w:val="00DD1948"/>
    <w:rsid w:val="00DD2D20"/>
    <w:rsid w:val="00DD7502"/>
    <w:rsid w:val="00DD761D"/>
    <w:rsid w:val="00DE2498"/>
    <w:rsid w:val="00DF06CD"/>
    <w:rsid w:val="00DF133E"/>
    <w:rsid w:val="00DF3AD4"/>
    <w:rsid w:val="00DF6E5C"/>
    <w:rsid w:val="00E1090C"/>
    <w:rsid w:val="00E127D2"/>
    <w:rsid w:val="00E175F4"/>
    <w:rsid w:val="00E217AB"/>
    <w:rsid w:val="00E24EAA"/>
    <w:rsid w:val="00E30C0A"/>
    <w:rsid w:val="00E3422C"/>
    <w:rsid w:val="00E34E43"/>
    <w:rsid w:val="00E410E9"/>
    <w:rsid w:val="00E422E9"/>
    <w:rsid w:val="00E43468"/>
    <w:rsid w:val="00E51EBA"/>
    <w:rsid w:val="00E539BE"/>
    <w:rsid w:val="00E60C25"/>
    <w:rsid w:val="00E62E09"/>
    <w:rsid w:val="00E64E34"/>
    <w:rsid w:val="00E6581E"/>
    <w:rsid w:val="00E70B13"/>
    <w:rsid w:val="00E72ADB"/>
    <w:rsid w:val="00E95DD2"/>
    <w:rsid w:val="00EA2FA8"/>
    <w:rsid w:val="00EA4457"/>
    <w:rsid w:val="00EB6803"/>
    <w:rsid w:val="00EC1C1B"/>
    <w:rsid w:val="00EC2630"/>
    <w:rsid w:val="00EC4372"/>
    <w:rsid w:val="00EC65D9"/>
    <w:rsid w:val="00ED7FE4"/>
    <w:rsid w:val="00EE0630"/>
    <w:rsid w:val="00EE4F24"/>
    <w:rsid w:val="00EE5E3A"/>
    <w:rsid w:val="00EE7936"/>
    <w:rsid w:val="00EF0681"/>
    <w:rsid w:val="00EF20CD"/>
    <w:rsid w:val="00EF748F"/>
    <w:rsid w:val="00F04432"/>
    <w:rsid w:val="00F06CE8"/>
    <w:rsid w:val="00F113BC"/>
    <w:rsid w:val="00F13A00"/>
    <w:rsid w:val="00F2551F"/>
    <w:rsid w:val="00F307C3"/>
    <w:rsid w:val="00F30B47"/>
    <w:rsid w:val="00F36613"/>
    <w:rsid w:val="00F47829"/>
    <w:rsid w:val="00F478D8"/>
    <w:rsid w:val="00F518BD"/>
    <w:rsid w:val="00F56282"/>
    <w:rsid w:val="00F67D8A"/>
    <w:rsid w:val="00F70BD6"/>
    <w:rsid w:val="00F7316F"/>
    <w:rsid w:val="00F75662"/>
    <w:rsid w:val="00F8228F"/>
    <w:rsid w:val="00F86016"/>
    <w:rsid w:val="00F869AC"/>
    <w:rsid w:val="00F93A3E"/>
    <w:rsid w:val="00F95961"/>
    <w:rsid w:val="00F97990"/>
    <w:rsid w:val="00FA0C52"/>
    <w:rsid w:val="00FD23C1"/>
    <w:rsid w:val="00FD340C"/>
    <w:rsid w:val="00FD679E"/>
    <w:rsid w:val="00FE16CE"/>
    <w:rsid w:val="00FE1D71"/>
    <w:rsid w:val="00FE4FE8"/>
    <w:rsid w:val="00FE7023"/>
    <w:rsid w:val="00FF4C26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F49A2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9F49A2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9F49A2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9F49A2"/>
    <w:pPr>
      <w:keepNext/>
      <w:ind w:left="120"/>
      <w:jc w:val="center"/>
      <w:outlineLvl w:val="3"/>
    </w:pPr>
    <w:rPr>
      <w:b/>
      <w:caps/>
      <w:spacing w:val="20"/>
    </w:rPr>
  </w:style>
  <w:style w:type="paragraph" w:styleId="5">
    <w:name w:val="heading 5"/>
    <w:basedOn w:val="a"/>
    <w:next w:val="a"/>
    <w:qFormat/>
    <w:rsid w:val="00313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16CE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49A2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9F49A2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7">
    <w:name w:val="Document Map17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6">
    <w:name w:val="Document Map16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5">
    <w:name w:val="Document Map15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4">
    <w:name w:val="Document Map14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3">
    <w:name w:val="Document Map13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2">
    <w:name w:val="Document Map12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1">
    <w:name w:val="Document Map11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0">
    <w:name w:val="Document Map10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9">
    <w:name w:val="Document Map9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8">
    <w:name w:val="Document Map8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7">
    <w:name w:val="Document Map7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6">
    <w:name w:val="Document Map6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5">
    <w:name w:val="Document Map5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4">
    <w:name w:val="Document Map4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9F49A2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9F49A2"/>
    <w:rPr>
      <w:rFonts w:ascii="Tahoma" w:hAnsi="Tahoma"/>
      <w:sz w:val="16"/>
    </w:rPr>
  </w:style>
  <w:style w:type="paragraph" w:customStyle="1" w:styleId="BodyText23">
    <w:name w:val="Body Text 23"/>
    <w:basedOn w:val="a"/>
    <w:rsid w:val="009F49A2"/>
    <w:pPr>
      <w:spacing w:after="120" w:line="480" w:lineRule="auto"/>
    </w:pPr>
  </w:style>
  <w:style w:type="paragraph" w:customStyle="1" w:styleId="13">
    <w:name w:val="Текст1"/>
    <w:basedOn w:val="a"/>
    <w:rsid w:val="009F49A2"/>
    <w:rPr>
      <w:rFonts w:ascii="Courier New" w:hAnsi="Courier New"/>
      <w:sz w:val="20"/>
    </w:rPr>
  </w:style>
  <w:style w:type="paragraph" w:customStyle="1" w:styleId="ConsNormal">
    <w:name w:val="ConsNormal"/>
    <w:rsid w:val="009F49A2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9F49A2"/>
    <w:pPr>
      <w:spacing w:after="120"/>
      <w:ind w:left="283"/>
    </w:pPr>
    <w:rPr>
      <w:sz w:val="16"/>
    </w:rPr>
  </w:style>
  <w:style w:type="paragraph" w:customStyle="1" w:styleId="BodyText22">
    <w:name w:val="Body Text 22"/>
    <w:basedOn w:val="a"/>
    <w:rsid w:val="009F49A2"/>
    <w:pPr>
      <w:spacing w:after="120"/>
      <w:ind w:left="283"/>
    </w:pPr>
  </w:style>
  <w:style w:type="paragraph" w:customStyle="1" w:styleId="ConsNonformat">
    <w:name w:val="ConsNonformat"/>
    <w:rsid w:val="009F49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9F49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link w:val="a5"/>
    <w:rsid w:val="009F49A2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Нижний колонтитул Знак"/>
    <w:link w:val="a4"/>
    <w:rsid w:val="003150E1"/>
    <w:rPr>
      <w:sz w:val="28"/>
      <w:lang w:val="ru-RU" w:eastAsia="ru-RU" w:bidi="ar-SA"/>
    </w:rPr>
  </w:style>
  <w:style w:type="character" w:styleId="a6">
    <w:name w:val="page number"/>
    <w:basedOn w:val="a0"/>
    <w:rsid w:val="009F49A2"/>
  </w:style>
  <w:style w:type="paragraph" w:customStyle="1" w:styleId="BalloonText1">
    <w:name w:val="Balloon Text1"/>
    <w:basedOn w:val="a"/>
    <w:rsid w:val="009F49A2"/>
    <w:rPr>
      <w:rFonts w:ascii="Tahoma" w:hAnsi="Tahoma"/>
      <w:sz w:val="16"/>
    </w:rPr>
  </w:style>
  <w:style w:type="paragraph" w:styleId="a7">
    <w:name w:val="header"/>
    <w:basedOn w:val="a"/>
    <w:link w:val="a8"/>
    <w:rsid w:val="009F4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50E1"/>
    <w:rPr>
      <w:sz w:val="24"/>
      <w:lang w:val="ru-RU" w:eastAsia="ru-RU" w:bidi="ar-SA"/>
    </w:rPr>
  </w:style>
  <w:style w:type="paragraph" w:customStyle="1" w:styleId="BodyText21">
    <w:name w:val="Body Text 21"/>
    <w:basedOn w:val="a"/>
    <w:rsid w:val="009F49A2"/>
    <w:pPr>
      <w:spacing w:after="120" w:line="480" w:lineRule="auto"/>
    </w:pPr>
  </w:style>
  <w:style w:type="paragraph" w:customStyle="1" w:styleId="BodyTextIndent31">
    <w:name w:val="Body Text Indent 31"/>
    <w:basedOn w:val="a"/>
    <w:rsid w:val="009F49A2"/>
    <w:pPr>
      <w:spacing w:after="120"/>
      <w:ind w:left="283"/>
    </w:pPr>
    <w:rPr>
      <w:sz w:val="16"/>
    </w:rPr>
  </w:style>
  <w:style w:type="paragraph" w:customStyle="1" w:styleId="ConsPlusNormal">
    <w:name w:val="ConsPlusNormal"/>
    <w:rsid w:val="009F49A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Title">
    <w:name w:val="ConsPlusTitle"/>
    <w:rsid w:val="009F49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Heading">
    <w:name w:val="Heading"/>
    <w:rsid w:val="00C22F6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D76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B2650A"/>
    <w:pPr>
      <w:jc w:val="center"/>
    </w:pPr>
    <w:rPr>
      <w:b/>
      <w:sz w:val="36"/>
    </w:rPr>
  </w:style>
  <w:style w:type="paragraph" w:styleId="20">
    <w:name w:val="Body Text 2"/>
    <w:basedOn w:val="a"/>
    <w:rsid w:val="00E62E09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table" w:styleId="aa">
    <w:name w:val="Table Grid"/>
    <w:basedOn w:val="a1"/>
    <w:rsid w:val="0007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13C07"/>
    <w:pPr>
      <w:spacing w:after="120"/>
    </w:pPr>
    <w:rPr>
      <w:sz w:val="16"/>
      <w:szCs w:val="16"/>
    </w:rPr>
  </w:style>
  <w:style w:type="paragraph" w:styleId="ab">
    <w:name w:val="No Spacing"/>
    <w:qFormat/>
    <w:rsid w:val="00906B96"/>
    <w:rPr>
      <w:sz w:val="24"/>
      <w:szCs w:val="24"/>
    </w:rPr>
  </w:style>
  <w:style w:type="paragraph" w:styleId="32">
    <w:name w:val="Body Text Indent 3"/>
    <w:basedOn w:val="a"/>
    <w:link w:val="33"/>
    <w:rsid w:val="003150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150E1"/>
    <w:rPr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E51EB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character" w:styleId="ad">
    <w:name w:val="Strong"/>
    <w:qFormat/>
    <w:rsid w:val="00FE16CE"/>
    <w:rPr>
      <w:b/>
      <w:bCs/>
    </w:rPr>
  </w:style>
  <w:style w:type="character" w:customStyle="1" w:styleId="ae">
    <w:name w:val="Гипертекстовая ссылка"/>
    <w:rsid w:val="004D6A0B"/>
    <w:rPr>
      <w:color w:val="106BBE"/>
    </w:rPr>
  </w:style>
  <w:style w:type="character" w:customStyle="1" w:styleId="apple-converted-space">
    <w:name w:val="apple-converted-space"/>
    <w:basedOn w:val="a0"/>
    <w:rsid w:val="006F60BF"/>
  </w:style>
  <w:style w:type="character" w:customStyle="1" w:styleId="links8">
    <w:name w:val="link s_8"/>
    <w:basedOn w:val="a0"/>
    <w:rsid w:val="006F60BF"/>
  </w:style>
  <w:style w:type="paragraph" w:styleId="af">
    <w:name w:val="Balloon Text"/>
    <w:basedOn w:val="a"/>
    <w:link w:val="af0"/>
    <w:rsid w:val="00DD19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D194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38F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7AB"/>
    <w:rPr>
      <w:rFonts w:ascii="Times CA" w:hAnsi="Times C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31AA-4F78-4C15-AB71-1BE8704F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admin</cp:lastModifiedBy>
  <cp:revision>4</cp:revision>
  <cp:lastPrinted>2021-10-25T10:55:00Z</cp:lastPrinted>
  <dcterms:created xsi:type="dcterms:W3CDTF">2021-10-22T09:21:00Z</dcterms:created>
  <dcterms:modified xsi:type="dcterms:W3CDTF">2021-10-25T10:58:00Z</dcterms:modified>
</cp:coreProperties>
</file>